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DB92" w14:textId="19CA2FE1" w:rsidR="00773387" w:rsidRPr="00A12846" w:rsidRDefault="00773387" w:rsidP="00773387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HAnsi" w:hAnsi="Verdana"/>
          <w:b/>
          <w:sz w:val="28"/>
          <w:szCs w:val="28"/>
          <w:lang w:val="uk-UA"/>
        </w:rPr>
      </w:pPr>
      <w:r w:rsidRPr="00A12846">
        <w:rPr>
          <w:rFonts w:ascii="Verdana" w:eastAsiaTheme="minorHAnsi" w:hAnsi="Verdana"/>
          <w:b/>
          <w:sz w:val="28"/>
          <w:szCs w:val="28"/>
          <w:lang w:val="uk-UA"/>
        </w:rPr>
        <w:t>Закупівельна документація</w:t>
      </w:r>
    </w:p>
    <w:p w14:paraId="017A5BEC" w14:textId="77777777" w:rsidR="00EE44E5" w:rsidRDefault="00EE44E5" w:rsidP="00CD0F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lang w:val="uk-UA"/>
        </w:rPr>
      </w:pPr>
    </w:p>
    <w:p w14:paraId="636AFA9E" w14:textId="13A6CFB0" w:rsidR="0060221A" w:rsidRPr="00A12846" w:rsidRDefault="0060221A" w:rsidP="00CD0F59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lang w:val="ru-RU"/>
        </w:rPr>
      </w:pPr>
      <w:r w:rsidRPr="00A12846">
        <w:rPr>
          <w:rStyle w:val="normaltextrun"/>
          <w:rFonts w:ascii="Verdana" w:hAnsi="Verdana" w:cs="Segoe UI"/>
          <w:b/>
          <w:bCs/>
          <w:lang w:val="uk-UA"/>
        </w:rPr>
        <w:t>1. Загальні положення.</w:t>
      </w:r>
    </w:p>
    <w:p w14:paraId="4BC75F46" w14:textId="31624D71" w:rsidR="00CD0F59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i/>
          <w:iCs/>
          <w:color w:val="000000" w:themeColor="text1"/>
          <w:sz w:val="20"/>
          <w:szCs w:val="20"/>
          <w:lang w:val="uk-UA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1.1.. </w:t>
      </w:r>
      <w:r w:rsidR="00D33C77" w:rsidRPr="00D33C77">
        <w:rPr>
          <w:rStyle w:val="normaltextrun"/>
          <w:rFonts w:ascii="Verdana" w:hAnsi="Verdana" w:cs="Segoe UI"/>
          <w:sz w:val="20"/>
          <w:szCs w:val="20"/>
          <w:lang w:val="uk-UA"/>
        </w:rPr>
        <w:t>ПРАТ «АБІНБЕВ ЕФЕС УКРАЇНА»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- юридична адреса: 03150 Україна, м. Київ, вул. Фізкультури, 30-В</w:t>
      </w:r>
      <w:r w:rsidRPr="003A72AD">
        <w:rPr>
          <w:rStyle w:val="eop"/>
          <w:rFonts w:ascii="Verdana" w:hAnsi="Verdana" w:cs="Segoe UI"/>
          <w:sz w:val="20"/>
          <w:szCs w:val="20"/>
        </w:rPr>
        <w:t> </w:t>
      </w:r>
      <w:r w:rsidR="005F12CF">
        <w:rPr>
          <w:rStyle w:val="eop"/>
          <w:rFonts w:ascii="Verdana" w:hAnsi="Verdana" w:cs="Segoe UI"/>
          <w:sz w:val="20"/>
          <w:szCs w:val="20"/>
          <w:lang w:val="uk-UA"/>
        </w:rPr>
        <w:t xml:space="preserve"> 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(далі — Замовник) Повідомленням про проведення </w:t>
      </w:r>
      <w:r w:rsidR="00F91908">
        <w:rPr>
          <w:rStyle w:val="normaltextrun"/>
          <w:rFonts w:ascii="Verdana" w:hAnsi="Verdana" w:cs="Segoe UI"/>
          <w:sz w:val="20"/>
          <w:szCs w:val="20"/>
          <w:lang w:val="uk-UA"/>
        </w:rPr>
        <w:t>закупівлі (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тендеру</w:t>
      </w:r>
      <w:r w:rsidR="00F91908">
        <w:rPr>
          <w:rStyle w:val="normaltextrun"/>
          <w:rFonts w:ascii="Verdana" w:hAnsi="Verdana" w:cs="Segoe UI"/>
          <w:sz w:val="20"/>
          <w:szCs w:val="20"/>
          <w:lang w:val="uk-UA"/>
        </w:rPr>
        <w:t>)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, розміщеним на Інтернет-сайті  Організатора (адреса сайту: https://abinbevefes.com.ua/ ) запрошує постачальників (далі — Підрядник) до участі  у </w:t>
      </w:r>
      <w:r w:rsidR="005C6712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закупівлі </w:t>
      </w:r>
      <w:r w:rsidR="00A619EE" w:rsidRPr="003A72AD">
        <w:rPr>
          <w:rFonts w:ascii="Verdana" w:hAnsi="Verdana" w:cstheme="minorHAnsi"/>
          <w:i/>
          <w:iCs/>
          <w:color w:val="000000" w:themeColor="text1"/>
          <w:sz w:val="20"/>
          <w:szCs w:val="20"/>
          <w:lang w:val="uk-UA"/>
        </w:rPr>
        <w:t xml:space="preserve">робіт </w:t>
      </w:r>
      <w:r w:rsidR="00A619EE" w:rsidRPr="00574132">
        <w:rPr>
          <w:rFonts w:ascii="Verdana" w:hAnsi="Verdana" w:cstheme="minorHAnsi"/>
          <w:b/>
          <w:bCs/>
          <w:color w:val="000000" w:themeColor="text1"/>
          <w:sz w:val="20"/>
          <w:szCs w:val="20"/>
          <w:lang w:val="uk-UA"/>
        </w:rPr>
        <w:t>з контролю та винищення шкідників на об'єкті</w:t>
      </w:r>
      <w:r w:rsidR="00574132" w:rsidRPr="00574132">
        <w:rPr>
          <w:rFonts w:ascii="Verdana" w:hAnsi="Verdana" w:cstheme="minorHAnsi"/>
          <w:b/>
          <w:bCs/>
          <w:color w:val="000000" w:themeColor="text1"/>
          <w:sz w:val="20"/>
          <w:szCs w:val="20"/>
          <w:lang w:val="uk-UA"/>
        </w:rPr>
        <w:t xml:space="preserve"> </w:t>
      </w:r>
      <w:r w:rsidR="00A619EE" w:rsidRPr="00574132">
        <w:rPr>
          <w:rFonts w:ascii="Verdana" w:hAnsi="Verdana" w:cstheme="minorHAnsi"/>
          <w:b/>
          <w:bCs/>
          <w:color w:val="000000" w:themeColor="text1"/>
          <w:sz w:val="20"/>
          <w:szCs w:val="20"/>
          <w:lang w:val="uk-UA"/>
        </w:rPr>
        <w:t>(</w:t>
      </w:r>
      <w:proofErr w:type="spellStart"/>
      <w:r w:rsidR="00A619EE" w:rsidRPr="00574132">
        <w:rPr>
          <w:rFonts w:ascii="Verdana" w:hAnsi="Verdana" w:cstheme="minorHAnsi"/>
          <w:b/>
          <w:bCs/>
          <w:color w:val="000000" w:themeColor="text1"/>
          <w:sz w:val="20"/>
          <w:szCs w:val="20"/>
          <w:lang w:val="uk-UA"/>
        </w:rPr>
        <w:t>Пест</w:t>
      </w:r>
      <w:proofErr w:type="spellEnd"/>
      <w:r w:rsidR="00A619EE" w:rsidRPr="00574132">
        <w:rPr>
          <w:rFonts w:ascii="Verdana" w:hAnsi="Verdana" w:cstheme="minorHAnsi"/>
          <w:b/>
          <w:bCs/>
          <w:color w:val="000000" w:themeColor="text1"/>
          <w:sz w:val="20"/>
          <w:szCs w:val="20"/>
          <w:lang w:val="uk-UA"/>
        </w:rPr>
        <w:t>- контроль)</w:t>
      </w:r>
      <w:r w:rsidR="00CD0F59" w:rsidRPr="003A72AD">
        <w:rPr>
          <w:rFonts w:ascii="Verdana" w:hAnsi="Verdana" w:cstheme="minorHAnsi"/>
          <w:i/>
          <w:iCs/>
          <w:color w:val="000000" w:themeColor="text1"/>
          <w:sz w:val="20"/>
          <w:szCs w:val="20"/>
          <w:lang w:val="uk-UA"/>
        </w:rPr>
        <w:t xml:space="preserve"> </w:t>
      </w:r>
      <w:r w:rsidR="00CD0F59" w:rsidRPr="00574132">
        <w:rPr>
          <w:rFonts w:ascii="Verdana" w:hAnsi="Verdana" w:cstheme="minorHAnsi"/>
          <w:color w:val="000000" w:themeColor="text1"/>
          <w:sz w:val="20"/>
          <w:szCs w:val="20"/>
          <w:lang w:val="uk-UA"/>
        </w:rPr>
        <w:t>на наступних локаціях:</w:t>
      </w:r>
    </w:p>
    <w:p w14:paraId="7E67155C" w14:textId="435334D5" w:rsidR="00CD0F59" w:rsidRPr="005C6712" w:rsidRDefault="0060221A" w:rsidP="00CD0F5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cs="Arial"/>
          <w:color w:val="000000"/>
          <w:shd w:val="clear" w:color="auto" w:fill="FFFFFF"/>
        </w:rPr>
      </w:pPr>
      <w:r w:rsidRPr="005C6712">
        <w:rPr>
          <w:rFonts w:cs="Arial"/>
          <w:color w:val="000000"/>
          <w:shd w:val="clear" w:color="auto" w:fill="FFFFFF"/>
        </w:rPr>
        <w:t>м. Чернігів, вул. Інструментальна</w:t>
      </w:r>
      <w:r w:rsidRPr="005C6712">
        <w:rPr>
          <w:rFonts w:cs="Arial"/>
          <w:color w:val="000000"/>
          <w:shd w:val="clear" w:color="auto" w:fill="FFFFFF"/>
          <w:lang w:val="uk-UA"/>
        </w:rPr>
        <w:t>, 20</w:t>
      </w:r>
    </w:p>
    <w:p w14:paraId="71D2F1B2" w14:textId="4B062048" w:rsidR="00CD0F59" w:rsidRPr="003A72AD" w:rsidRDefault="00552E99" w:rsidP="00CD0F5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  <w:lang w:val="uk-UA"/>
        </w:rPr>
      </w:pPr>
      <w:r w:rsidRPr="003A72AD">
        <w:rPr>
          <w:rFonts w:ascii="Verdana" w:hAnsi="Verdana" w:cs="Arial"/>
          <w:color w:val="000000"/>
          <w:sz w:val="20"/>
          <w:szCs w:val="20"/>
          <w:shd w:val="clear" w:color="auto" w:fill="FFFFFF"/>
          <w:lang w:val="uk-UA"/>
        </w:rPr>
        <w:t xml:space="preserve">м. Харків, вул. </w:t>
      </w:r>
      <w:proofErr w:type="spellStart"/>
      <w:r w:rsidRPr="003A72AD">
        <w:rPr>
          <w:rFonts w:ascii="Verdana" w:hAnsi="Verdana" w:cs="Arial"/>
          <w:color w:val="000000"/>
          <w:sz w:val="20"/>
          <w:szCs w:val="20"/>
          <w:shd w:val="clear" w:color="auto" w:fill="FFFFFF"/>
          <w:lang w:val="uk-UA"/>
        </w:rPr>
        <w:t>Роганська</w:t>
      </w:r>
      <w:proofErr w:type="spellEnd"/>
      <w:r w:rsidRPr="003A72AD">
        <w:rPr>
          <w:rFonts w:ascii="Verdana" w:hAnsi="Verdana" w:cs="Arial"/>
          <w:color w:val="000000"/>
          <w:sz w:val="20"/>
          <w:szCs w:val="20"/>
          <w:shd w:val="clear" w:color="auto" w:fill="FFFFFF"/>
          <w:lang w:val="uk-UA"/>
        </w:rPr>
        <w:t>, 161</w:t>
      </w:r>
    </w:p>
    <w:p w14:paraId="7459BACB" w14:textId="64A8F527" w:rsidR="0060221A" w:rsidRPr="003A72AD" w:rsidRDefault="00974CA9" w:rsidP="00CD0F5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uk-UA"/>
        </w:rPr>
      </w:pPr>
      <w:r w:rsidRPr="003A72AD">
        <w:rPr>
          <w:rFonts w:ascii="Verdana" w:hAnsi="Verdana" w:cs="Arial"/>
          <w:color w:val="000000"/>
          <w:sz w:val="20"/>
          <w:szCs w:val="20"/>
          <w:shd w:val="clear" w:color="auto" w:fill="FFFFFF"/>
          <w:lang w:val="uk-UA"/>
        </w:rPr>
        <w:t>м. Миколаїв, вул. Янтарна, 320</w:t>
      </w:r>
    </w:p>
    <w:p w14:paraId="315FF136" w14:textId="77777777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1.2. За результатами проведеного тендеру буде зроблено вибір одного чи кількох постачальників на розсуд Замовника.</w:t>
      </w: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48B57B02" w14:textId="1931DEAC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uk-UA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1.3. Опубліковане Повідомлення разом з його невід'ємним додатком/технічним завданням - цією Документацією є запрошенням робити </w:t>
      </w:r>
      <w:r w:rsidR="00974CA9"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комерційні пропозиції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і повинні</w:t>
      </w:r>
      <w:r w:rsidR="00F91908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р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озглядатися</w:t>
      </w:r>
      <w:r w:rsidR="00F91908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Підрядником</w:t>
      </w:r>
      <w:r w:rsidR="00F91908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з урахуванням цього.</w:t>
      </w: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753CE61F" w14:textId="77777777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uk-UA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1.4. При необхідності Замовник має право продовжувати термін закінчення прийому Пропозицій з повідомленням усіх Підрядників.</w:t>
      </w: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3C5530C4" w14:textId="77777777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1.5. Укладений за результатами проведеної процедури Договір фіксує всі досягнуті сторонами домовленості.</w:t>
      </w: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2B3CB2A2" w14:textId="77777777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1.6. Учасники самостійно несуть усі витрати, пов'язані з підготовкою та поданням Пропозиції, а Замовник за цими витратами не відповідає та не має зобов'язань, незалежно від перебігу та результатів тендеру.</w:t>
      </w: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529DCC1D" w14:textId="77777777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1.7. Замовник залишає за собою право проводити додаткові переговори з учасниками, збирання комерційних пропозицій на електронному торговому майданчику з попереднім повідомленням учасників про відповідну процедуру.</w:t>
      </w: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0AAC5785" w14:textId="77777777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1.8 Всі документи надаються українською мовою.</w:t>
      </w: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10A63AC6" w14:textId="21AA4BB8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1.9 При розробці Пропозиції Підрядник має невідступно дотримуватися умов цього документу. У разі, якщо Підрядник, як спеціаліст у своїй галузі, виявить в Технічному завданні Замовника помилки або протиріччя, що можуть вплинути на хід виконання проекту, Підрядник має терміново письмово повідомити Замовника та погодити зміни в технічному завданні. У всьому іншому, Пропозиція Підрядника має повністю відповідати цьому технічному завданню, а також специфікації Замовника та Українському Законодавству, іншим нормативним документам, що діють на території України. Відхилення від технічного завдання та специфікації</w:t>
      </w:r>
      <w:r w:rsidR="00113DA8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Замовника</w:t>
      </w:r>
      <w:r w:rsidR="00113DA8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можуть</w:t>
      </w:r>
      <w:r w:rsidR="00113DA8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вважатися прийнятими тільки після письмового погодження з Замовником. У разі, якщо Підрядник не погоджується з будь-якими умовами цього технічного завдання, він має відобразити це у своїй Пропозиції. Всі роботи/матеріали, не враховані в даному технічному завдані, повинні бути враховані Підрядником і включені в загальну вартість.</w:t>
      </w: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544C7163" w14:textId="77777777" w:rsidR="00EE44E5" w:rsidRDefault="00EE44E5" w:rsidP="00CD0F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lang w:val="uk-UA"/>
        </w:rPr>
      </w:pPr>
    </w:p>
    <w:p w14:paraId="54296CE9" w14:textId="5BE0A5FB" w:rsidR="0060221A" w:rsidRPr="00A12846" w:rsidRDefault="0060221A" w:rsidP="00CD0F59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lang w:val="ru-RU"/>
        </w:rPr>
      </w:pPr>
      <w:r w:rsidRPr="00A12846">
        <w:rPr>
          <w:rStyle w:val="normaltextrun"/>
          <w:rFonts w:ascii="Verdana" w:hAnsi="Verdana" w:cs="Segoe UI"/>
          <w:b/>
          <w:bCs/>
          <w:lang w:val="uk-UA"/>
        </w:rPr>
        <w:t>2. Порядок надання пропозицій Учасниками тендеру</w:t>
      </w:r>
    </w:p>
    <w:p w14:paraId="5443FC36" w14:textId="77777777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2.1 Для участі у тендері Учасник формує пакет документів:</w:t>
      </w: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4F2F8E17" w14:textId="603F0335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uk-UA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- комерційну пропозицію (</w:t>
      </w:r>
      <w:r w:rsidR="00CA426F">
        <w:rPr>
          <w:rStyle w:val="normaltextrun"/>
          <w:rFonts w:ascii="Verdana" w:hAnsi="Verdana" w:cs="Segoe UI"/>
          <w:sz w:val="20"/>
          <w:szCs w:val="20"/>
          <w:lang w:val="uk-UA"/>
        </w:rPr>
        <w:t>запов</w:t>
      </w:r>
      <w:r w:rsidR="00500550">
        <w:rPr>
          <w:rStyle w:val="normaltextrun"/>
          <w:rFonts w:ascii="Verdana" w:hAnsi="Verdana" w:cs="Segoe UI"/>
          <w:sz w:val="20"/>
          <w:szCs w:val="20"/>
          <w:lang w:val="uk-UA"/>
        </w:rPr>
        <w:t>н</w:t>
      </w:r>
      <w:r w:rsidR="00CA426F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ений файл </w:t>
      </w:r>
      <w:r w:rsidR="00500550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ТЗ </w:t>
      </w:r>
      <w:r w:rsidR="00CA426F">
        <w:rPr>
          <w:rStyle w:val="normaltextrun"/>
          <w:rFonts w:ascii="Verdana" w:hAnsi="Verdana" w:cs="Segoe UI"/>
          <w:sz w:val="20"/>
          <w:szCs w:val="20"/>
          <w:lang w:val="uk-UA"/>
        </w:rPr>
        <w:t>з цінами</w:t>
      </w:r>
      <w:r w:rsidR="00500550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по видам робіт, ціна зазначається без </w:t>
      </w:r>
      <w:proofErr w:type="spellStart"/>
      <w:r w:rsidR="00500550">
        <w:rPr>
          <w:rStyle w:val="normaltextrun"/>
          <w:rFonts w:ascii="Verdana" w:hAnsi="Verdana" w:cs="Segoe UI"/>
          <w:sz w:val="20"/>
          <w:szCs w:val="20"/>
          <w:lang w:val="uk-UA"/>
        </w:rPr>
        <w:t>пдв</w:t>
      </w:r>
      <w:proofErr w:type="spellEnd"/>
      <w:r w:rsidRPr="003A72AD">
        <w:rPr>
          <w:rStyle w:val="eop"/>
          <w:rFonts w:ascii="Verdana" w:hAnsi="Verdana" w:cs="Segoe UI"/>
          <w:sz w:val="20"/>
          <w:szCs w:val="20"/>
        </w:rPr>
        <w:t> </w:t>
      </w:r>
      <w:r w:rsidR="0021106B" w:rsidRPr="003A72AD">
        <w:rPr>
          <w:rStyle w:val="eop"/>
          <w:rFonts w:ascii="Verdana" w:hAnsi="Verdana" w:cs="Segoe UI"/>
          <w:sz w:val="20"/>
          <w:szCs w:val="20"/>
          <w:lang w:val="uk-UA"/>
        </w:rPr>
        <w:t>)</w:t>
      </w:r>
    </w:p>
    <w:p w14:paraId="6E6AE677" w14:textId="2F4B3FCC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eop"/>
          <w:rFonts w:ascii="Verdana" w:hAnsi="Verdana" w:cs="Segoe UI"/>
          <w:sz w:val="20"/>
          <w:szCs w:val="20"/>
        </w:rPr>
        <w:lastRenderedPageBreak/>
        <w:t> </w:t>
      </w:r>
      <w:bookmarkStart w:id="0" w:name="_MON_1834140380"/>
      <w:bookmarkEnd w:id="0"/>
      <w:r w:rsidR="00C9225C" w:rsidRPr="003A72AD">
        <w:rPr>
          <w:rStyle w:val="eop"/>
          <w:rFonts w:ascii="Verdana" w:hAnsi="Verdana" w:cs="Segoe UI"/>
          <w:sz w:val="20"/>
          <w:szCs w:val="20"/>
        </w:rPr>
        <w:object w:dxaOrig="1520" w:dyaOrig="987" w14:anchorId="5C7B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2pt;height:49.2pt" o:ole="">
            <v:imagedata r:id="rId11" o:title=""/>
          </v:shape>
          <o:OLEObject Type="Embed" ProgID="Excel.Sheet.12" ShapeID="_x0000_i1029" DrawAspect="Icon" ObjectID="_1834145711" r:id="rId12"/>
        </w:object>
      </w:r>
    </w:p>
    <w:p w14:paraId="16184278" w14:textId="0FE36222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- технічний опис (якісні документи на продукцію</w:t>
      </w:r>
      <w:r w:rsidR="0021106B"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/препарати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)</w:t>
      </w: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3BBAA3FA" w14:textId="77777777" w:rsidR="0060221A" w:rsidRPr="00B25AFE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- за бажанням стислу презентацію Компанії</w:t>
      </w: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02317202" w14:textId="267018ED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2.1.1. комерційна пропозиція </w:t>
      </w:r>
      <w:r w:rsidR="0008352A">
        <w:rPr>
          <w:rStyle w:val="normaltextrun"/>
          <w:rFonts w:ascii="Verdana" w:hAnsi="Verdana" w:cs="Segoe UI"/>
          <w:sz w:val="20"/>
          <w:szCs w:val="20"/>
          <w:lang w:val="uk-UA"/>
        </w:rPr>
        <w:t>ма</w:t>
      </w:r>
      <w:r w:rsidR="00B25AFE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є бути оформлена з 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дотрим</w:t>
      </w:r>
      <w:r w:rsidR="00B25AFE">
        <w:rPr>
          <w:rStyle w:val="normaltextrun"/>
          <w:rFonts w:ascii="Verdana" w:hAnsi="Verdana" w:cs="Segoe UI"/>
          <w:sz w:val="20"/>
          <w:szCs w:val="20"/>
          <w:lang w:val="uk-UA"/>
        </w:rPr>
        <w:t>анням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технічного завдання;</w:t>
      </w: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1645764F" w14:textId="48A5D234" w:rsidR="0060221A" w:rsidRDefault="0060221A" w:rsidP="0060221A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uk-UA"/>
        </w:rPr>
      </w:pP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2.1.</w:t>
      </w:r>
      <w:r w:rsidR="002C1F57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2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. завчасно підготовити і надіслати Замовнику всі </w:t>
      </w:r>
      <w:r w:rsidR="00AC4E9A"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сертифікати</w:t>
      </w:r>
      <w:r w:rsidR="0021106B"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та 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дозвол</w:t>
      </w:r>
      <w:r w:rsidR="00AC4E9A"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и</w:t>
      </w:r>
      <w:r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на виконання робіт передбачених цим технічним завданням (якщо такі потрібні);</w:t>
      </w: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1DE7ACE6" w14:textId="77777777" w:rsidR="00EE44E5" w:rsidRDefault="00EE44E5" w:rsidP="00984D6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lang w:val="uk-UA"/>
        </w:rPr>
      </w:pPr>
    </w:p>
    <w:p w14:paraId="5585A0EB" w14:textId="397D7B15" w:rsidR="00984D67" w:rsidRPr="00984D67" w:rsidRDefault="00984D67" w:rsidP="00984D6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lang w:val="ru-RU"/>
        </w:rPr>
      </w:pPr>
      <w:r w:rsidRPr="00984D67">
        <w:rPr>
          <w:rStyle w:val="normaltextrun"/>
          <w:rFonts w:ascii="Verdana" w:hAnsi="Verdana" w:cs="Segoe UI"/>
          <w:b/>
          <w:lang w:val="uk-UA"/>
        </w:rPr>
        <w:t>3</w:t>
      </w:r>
      <w:r w:rsidRPr="00984D67">
        <w:rPr>
          <w:rStyle w:val="normaltextrun"/>
          <w:rFonts w:ascii="Verdana" w:hAnsi="Verdana" w:cs="Segoe UI"/>
          <w:b/>
          <w:lang w:val="ru-RU"/>
        </w:rPr>
        <w:t xml:space="preserve">. </w:t>
      </w:r>
      <w:proofErr w:type="spellStart"/>
      <w:r w:rsidRPr="00984D67">
        <w:rPr>
          <w:rStyle w:val="normaltextrun"/>
          <w:rFonts w:ascii="Verdana" w:hAnsi="Verdana" w:cs="Segoe UI"/>
          <w:b/>
          <w:lang w:val="ru-RU"/>
        </w:rPr>
        <w:t>Умови</w:t>
      </w:r>
      <w:proofErr w:type="spellEnd"/>
      <w:r w:rsidRPr="00984D67">
        <w:rPr>
          <w:rStyle w:val="normaltextrun"/>
          <w:rFonts w:ascii="Verdana" w:hAnsi="Verdana" w:cs="Segoe UI"/>
          <w:b/>
          <w:lang w:val="ru-RU"/>
        </w:rPr>
        <w:t xml:space="preserve"> оплати</w:t>
      </w:r>
    </w:p>
    <w:p w14:paraId="027B2AC5" w14:textId="131287E1" w:rsidR="00984D67" w:rsidRPr="001B4B4C" w:rsidRDefault="00984D67" w:rsidP="00984D67">
      <w:pPr>
        <w:rPr>
          <w:rFonts w:ascii="Verdana" w:hAnsi="Verdana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</w:rPr>
        <w:t xml:space="preserve">3.1 </w:t>
      </w:r>
      <w:r w:rsidRPr="001B4B4C">
        <w:rPr>
          <w:rFonts w:ascii="Verdana" w:hAnsi="Verdana" w:cs="Times New Roman"/>
          <w:bCs/>
          <w:sz w:val="20"/>
          <w:szCs w:val="20"/>
        </w:rPr>
        <w:t>Для категорій</w:t>
      </w:r>
      <w:r w:rsidRPr="001B4B4C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Pr="001B4B4C">
        <w:rPr>
          <w:rFonts w:ascii="Verdana" w:hAnsi="Verdana" w:cs="Times New Roman"/>
          <w:b/>
          <w:sz w:val="20"/>
          <w:szCs w:val="20"/>
        </w:rPr>
        <w:t>пест</w:t>
      </w:r>
      <w:proofErr w:type="spellEnd"/>
      <w:r w:rsidRPr="001B4B4C">
        <w:rPr>
          <w:rFonts w:ascii="Verdana" w:hAnsi="Verdana" w:cs="Times New Roman"/>
          <w:b/>
          <w:sz w:val="20"/>
          <w:szCs w:val="20"/>
        </w:rPr>
        <w:t xml:space="preserve"> контроль </w:t>
      </w:r>
      <w:r w:rsidRPr="001B4B4C">
        <w:rPr>
          <w:rFonts w:ascii="Verdana" w:hAnsi="Verdana" w:cs="Times New Roman"/>
          <w:sz w:val="20"/>
          <w:szCs w:val="20"/>
        </w:rPr>
        <w:t xml:space="preserve">стандартне відтермінування платежу становить </w:t>
      </w:r>
      <w:r w:rsidR="00373D9E">
        <w:rPr>
          <w:rFonts w:ascii="Verdana" w:hAnsi="Verdana" w:cs="Times New Roman"/>
          <w:bCs/>
          <w:sz w:val="20"/>
          <w:szCs w:val="20"/>
        </w:rPr>
        <w:t>через</w:t>
      </w:r>
      <w:r w:rsidRPr="001B4B4C">
        <w:rPr>
          <w:rFonts w:ascii="Verdana" w:hAnsi="Verdana" w:cs="Times New Roman"/>
          <w:sz w:val="20"/>
          <w:szCs w:val="20"/>
        </w:rPr>
        <w:t xml:space="preserve"> </w:t>
      </w:r>
      <w:r w:rsidRPr="00B249A7">
        <w:rPr>
          <w:rFonts w:ascii="Verdana" w:hAnsi="Verdana" w:cs="Times New Roman"/>
          <w:sz w:val="20"/>
          <w:szCs w:val="20"/>
        </w:rPr>
        <w:t>130</w:t>
      </w:r>
      <w:r w:rsidR="00373D9E">
        <w:rPr>
          <w:rFonts w:ascii="Verdana" w:hAnsi="Verdana" w:cs="Times New Roman"/>
          <w:sz w:val="20"/>
          <w:szCs w:val="20"/>
        </w:rPr>
        <w:t xml:space="preserve"> календарних днів</w:t>
      </w:r>
      <w:r w:rsidRPr="001B4B4C">
        <w:rPr>
          <w:rFonts w:ascii="Verdana" w:hAnsi="Verdana" w:cs="Times New Roman"/>
          <w:sz w:val="20"/>
          <w:szCs w:val="20"/>
        </w:rPr>
        <w:t xml:space="preserve"> із дати надання усіх документів. Платіжним днем є один, </w:t>
      </w:r>
      <w:r w:rsidR="001B4B4C">
        <w:rPr>
          <w:rFonts w:ascii="Verdana" w:hAnsi="Verdana" w:cs="Times New Roman"/>
          <w:sz w:val="20"/>
          <w:szCs w:val="20"/>
        </w:rPr>
        <w:t>перший</w:t>
      </w:r>
      <w:r w:rsidRPr="001B4B4C">
        <w:rPr>
          <w:rFonts w:ascii="Verdana" w:hAnsi="Verdana" w:cs="Times New Roman"/>
          <w:sz w:val="20"/>
          <w:szCs w:val="20"/>
        </w:rPr>
        <w:t xml:space="preserve"> вівторок місяця.</w:t>
      </w:r>
    </w:p>
    <w:p w14:paraId="2B7F8107" w14:textId="77777777" w:rsidR="00984D67" w:rsidRPr="00984D67" w:rsidRDefault="00984D67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uk-UA"/>
        </w:rPr>
      </w:pPr>
    </w:p>
    <w:p w14:paraId="01D86555" w14:textId="2DEEFEC1" w:rsidR="0060221A" w:rsidRPr="00A12846" w:rsidRDefault="00A26DD4" w:rsidP="00CD0F59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2"/>
          <w:szCs w:val="22"/>
          <w:lang w:val="ru-RU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  <w:lang w:val="uk-UA"/>
        </w:rPr>
        <w:t>4</w:t>
      </w:r>
      <w:r w:rsidR="0060221A" w:rsidRPr="00A12846">
        <w:rPr>
          <w:rStyle w:val="normaltextrun"/>
          <w:rFonts w:ascii="Verdana" w:hAnsi="Verdana" w:cs="Segoe UI"/>
          <w:b/>
          <w:bCs/>
          <w:sz w:val="22"/>
          <w:szCs w:val="22"/>
          <w:lang w:val="uk-UA"/>
        </w:rPr>
        <w:t>. Розгляд та оцінка Пропозицій Учасників представниками Замовника</w:t>
      </w:r>
    </w:p>
    <w:p w14:paraId="65B41CEF" w14:textId="00D8CEBA" w:rsidR="0060221A" w:rsidRPr="003A72AD" w:rsidRDefault="00A26DD4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>
        <w:rPr>
          <w:rStyle w:val="normaltextrun"/>
          <w:rFonts w:ascii="Verdana" w:hAnsi="Verdana" w:cs="Segoe UI"/>
          <w:sz w:val="20"/>
          <w:szCs w:val="20"/>
          <w:lang w:val="ru-RU"/>
        </w:rPr>
        <w:t>4</w:t>
      </w:r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.1 Розгляд учасників та оцінка пропозицій здійснюється колегіально представниками Замовни</w:t>
      </w:r>
      <w:r w:rsidR="00EE44E5">
        <w:rPr>
          <w:rStyle w:val="normaltextrun"/>
          <w:rFonts w:ascii="Verdana" w:hAnsi="Verdana" w:cs="Segoe UI"/>
          <w:sz w:val="20"/>
          <w:szCs w:val="20"/>
          <w:lang w:val="ru-RU"/>
        </w:rPr>
        <w:t>к</w:t>
      </w:r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а.</w:t>
      </w:r>
      <w:r w:rsidR="0060221A"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49C6D95D" w14:textId="3FBA0B38" w:rsidR="0060221A" w:rsidRPr="003A72AD" w:rsidRDefault="00A26DD4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>
        <w:rPr>
          <w:rStyle w:val="normaltextrun"/>
          <w:rFonts w:ascii="Verdana" w:hAnsi="Verdana" w:cs="Segoe UI"/>
          <w:sz w:val="20"/>
          <w:szCs w:val="20"/>
          <w:lang w:val="ru-RU"/>
        </w:rPr>
        <w:t>4</w:t>
      </w:r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.2 Представник Замовника може запросити у Учасників роз'яснення або доповнення їх Пропозицій (технічні переговори), у тому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числі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подання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відсутніх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документів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 (у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разі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 потреби)</w:t>
      </w:r>
      <w:r w:rsidR="0060221A"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6C8D9BC6" w14:textId="77777777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0F9DF6B7" w14:textId="308D2D1E" w:rsidR="0060221A" w:rsidRPr="00A12846" w:rsidRDefault="00A26DD4" w:rsidP="00CD0F59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lang w:val="ru-RU"/>
        </w:rPr>
      </w:pPr>
      <w:r>
        <w:rPr>
          <w:rStyle w:val="normaltextrun"/>
          <w:rFonts w:ascii="Verdana" w:hAnsi="Verdana" w:cs="Segoe UI"/>
          <w:b/>
          <w:bCs/>
          <w:lang w:val="ru-RU"/>
        </w:rPr>
        <w:t>5</w:t>
      </w:r>
      <w:r w:rsidR="0060221A" w:rsidRPr="00A12846">
        <w:rPr>
          <w:rStyle w:val="normaltextrun"/>
          <w:rFonts w:ascii="Verdana" w:hAnsi="Verdana" w:cs="Segoe UI"/>
          <w:b/>
          <w:bCs/>
          <w:lang w:val="ru-RU"/>
        </w:rPr>
        <w:t>. </w:t>
      </w:r>
      <w:proofErr w:type="spellStart"/>
      <w:r w:rsidR="0060221A" w:rsidRPr="00A12846">
        <w:rPr>
          <w:rStyle w:val="normaltextrun"/>
          <w:rFonts w:ascii="Verdana" w:hAnsi="Verdana" w:cs="Segoe UI"/>
          <w:b/>
          <w:bCs/>
          <w:lang w:val="ru-RU"/>
        </w:rPr>
        <w:t>Визначення</w:t>
      </w:r>
      <w:proofErr w:type="spellEnd"/>
      <w:r w:rsidR="0060221A" w:rsidRPr="00A12846">
        <w:rPr>
          <w:rStyle w:val="normaltextrun"/>
          <w:rFonts w:ascii="Verdana" w:hAnsi="Verdana" w:cs="Segoe UI"/>
          <w:b/>
          <w:bCs/>
          <w:lang w:val="ru-RU"/>
        </w:rPr>
        <w:t> </w:t>
      </w:r>
      <w:proofErr w:type="spellStart"/>
      <w:r w:rsidR="0060221A" w:rsidRPr="00A12846">
        <w:rPr>
          <w:rStyle w:val="normaltextrun"/>
          <w:rFonts w:ascii="Verdana" w:hAnsi="Verdana" w:cs="Segoe UI"/>
          <w:b/>
          <w:bCs/>
          <w:lang w:val="ru-RU"/>
        </w:rPr>
        <w:t>Переможця</w:t>
      </w:r>
      <w:proofErr w:type="spellEnd"/>
      <w:r w:rsidR="0060221A" w:rsidRPr="00A12846">
        <w:rPr>
          <w:rStyle w:val="normaltextrun"/>
          <w:rFonts w:ascii="Verdana" w:hAnsi="Verdana" w:cs="Segoe UI"/>
          <w:b/>
          <w:bCs/>
          <w:lang w:val="ru-RU"/>
        </w:rPr>
        <w:t> тендеру</w:t>
      </w:r>
    </w:p>
    <w:p w14:paraId="3A0E80A8" w14:textId="703B49F5" w:rsidR="0060221A" w:rsidRPr="003A72AD" w:rsidRDefault="00A26DD4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>
        <w:rPr>
          <w:rStyle w:val="normaltextrun"/>
          <w:rFonts w:ascii="Verdana" w:hAnsi="Verdana" w:cs="Segoe UI"/>
          <w:sz w:val="20"/>
          <w:szCs w:val="20"/>
          <w:lang w:val="ru-RU"/>
        </w:rPr>
        <w:t>5</w:t>
      </w:r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.1 Переможець/переможці тендеру визначаються колегіально представниками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Замовника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 за результатами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оцінки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Пропозицій</w:t>
      </w:r>
      <w:proofErr w:type="spellEnd"/>
      <w:r w:rsidR="0060221A" w:rsidRPr="003A72AD">
        <w:rPr>
          <w:rStyle w:val="normaltextrun"/>
          <w:rFonts w:ascii="Verdana" w:hAnsi="Verdana" w:cs="Segoe UI"/>
          <w:b/>
          <w:bCs/>
          <w:sz w:val="20"/>
          <w:szCs w:val="20"/>
          <w:lang w:val="ru-RU"/>
        </w:rPr>
        <w:t>.</w:t>
      </w:r>
      <w:r w:rsidR="0060221A"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596A6D05" w14:textId="36F93800" w:rsidR="0060221A" w:rsidRPr="00A12846" w:rsidRDefault="00A26DD4" w:rsidP="00CD0F59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lang w:val="ru-RU"/>
        </w:rPr>
      </w:pPr>
      <w:r>
        <w:rPr>
          <w:rStyle w:val="normaltextrun"/>
          <w:rFonts w:ascii="Verdana" w:hAnsi="Verdana" w:cs="Segoe UI"/>
          <w:b/>
          <w:bCs/>
          <w:lang w:val="ru-RU"/>
        </w:rPr>
        <w:t>6</w:t>
      </w:r>
      <w:r w:rsidR="0060221A" w:rsidRPr="00A12846">
        <w:rPr>
          <w:rStyle w:val="normaltextrun"/>
          <w:rFonts w:ascii="Verdana" w:hAnsi="Verdana" w:cs="Segoe UI"/>
          <w:b/>
          <w:bCs/>
          <w:lang w:val="ru-RU"/>
        </w:rPr>
        <w:t>. </w:t>
      </w:r>
      <w:proofErr w:type="spellStart"/>
      <w:r w:rsidR="0060221A" w:rsidRPr="00A12846">
        <w:rPr>
          <w:rStyle w:val="normaltextrun"/>
          <w:rFonts w:ascii="Verdana" w:hAnsi="Verdana" w:cs="Segoe UI"/>
          <w:b/>
          <w:bCs/>
          <w:lang w:val="ru-RU"/>
        </w:rPr>
        <w:t>Підписання</w:t>
      </w:r>
      <w:proofErr w:type="spellEnd"/>
      <w:r w:rsidR="0060221A" w:rsidRPr="00A12846">
        <w:rPr>
          <w:rStyle w:val="normaltextrun"/>
          <w:rFonts w:ascii="Verdana" w:hAnsi="Verdana" w:cs="Segoe UI"/>
          <w:b/>
          <w:bCs/>
          <w:lang w:val="ru-RU"/>
        </w:rPr>
        <w:t> Договору</w:t>
      </w:r>
    </w:p>
    <w:p w14:paraId="62E5374D" w14:textId="64967BF1" w:rsidR="0060221A" w:rsidRPr="003A72AD" w:rsidRDefault="00A26DD4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>
        <w:rPr>
          <w:rStyle w:val="normaltextrun"/>
          <w:rFonts w:ascii="Verdana" w:hAnsi="Verdana" w:cs="Segoe UI"/>
          <w:sz w:val="20"/>
          <w:szCs w:val="20"/>
          <w:lang w:val="uk-UA"/>
        </w:rPr>
        <w:t>6</w:t>
      </w:r>
      <w:r w:rsidR="0060221A"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.1 Переможець тендеру повинен підписати договір у редакції Замовника після оголошення результатів тендеру без змін обов’язкових</w:t>
      </w:r>
      <w:r w:rsidR="00551BF8">
        <w:rPr>
          <w:rStyle w:val="normaltextrun"/>
          <w:rFonts w:ascii="Verdana" w:hAnsi="Verdana" w:cs="Segoe UI"/>
          <w:sz w:val="20"/>
          <w:szCs w:val="20"/>
          <w:lang w:val="uk-UA"/>
        </w:rPr>
        <w:t>(істотних)</w:t>
      </w:r>
      <w:r w:rsidR="0060221A"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 xml:space="preserve"> умов договору (див. файл).</w:t>
      </w:r>
      <w:r w:rsidR="0060221A"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0E8760B0" w14:textId="35BB864E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eop"/>
          <w:rFonts w:ascii="Verdana" w:hAnsi="Verdana" w:cs="Segoe UI"/>
          <w:sz w:val="20"/>
          <w:szCs w:val="20"/>
        </w:rPr>
        <w:t> </w:t>
      </w:r>
      <w:bookmarkStart w:id="1" w:name="_MON_1834137317"/>
      <w:bookmarkEnd w:id="1"/>
      <w:r w:rsidR="00B20169" w:rsidRPr="003A72AD">
        <w:rPr>
          <w:rStyle w:val="eop"/>
          <w:rFonts w:ascii="Verdana" w:hAnsi="Verdana" w:cs="Segoe UI"/>
          <w:sz w:val="20"/>
          <w:szCs w:val="20"/>
        </w:rPr>
        <w:object w:dxaOrig="1520" w:dyaOrig="987" w14:anchorId="30234294">
          <v:shape id="_x0000_i1026" type="#_x0000_t75" style="width:76.2pt;height:49.2pt" o:ole="">
            <v:imagedata r:id="rId13" o:title=""/>
          </v:shape>
          <o:OLEObject Type="Embed" ProgID="Word.Document.12" ShapeID="_x0000_i1026" DrawAspect="Icon" ObjectID="_1834145712" r:id="rId14">
            <o:FieldCodes>\s</o:FieldCodes>
          </o:OLEObject>
        </w:object>
      </w:r>
      <w:bookmarkStart w:id="2" w:name="_MON_1834137352"/>
      <w:bookmarkEnd w:id="2"/>
      <w:r w:rsidR="007422CF" w:rsidRPr="003A72AD">
        <w:rPr>
          <w:rStyle w:val="eop"/>
          <w:rFonts w:ascii="Verdana" w:hAnsi="Verdana" w:cs="Segoe UI"/>
          <w:sz w:val="20"/>
          <w:szCs w:val="20"/>
        </w:rPr>
        <w:object w:dxaOrig="1520" w:dyaOrig="987" w14:anchorId="4129117C">
          <v:shape id="_x0000_i1027" type="#_x0000_t75" style="width:76.2pt;height:49.2pt" o:ole="">
            <v:imagedata r:id="rId15" o:title=""/>
          </v:shape>
          <o:OLEObject Type="Embed" ProgID="Word.Document.12" ShapeID="_x0000_i1027" DrawAspect="Icon" ObjectID="_1834145713" r:id="rId16">
            <o:FieldCodes>\s</o:FieldCodes>
          </o:OLEObject>
        </w:object>
      </w:r>
    </w:p>
    <w:p w14:paraId="7A94FFFF" w14:textId="1FBF4444" w:rsidR="0060221A" w:rsidRPr="003A72AD" w:rsidRDefault="00A26DD4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>
        <w:rPr>
          <w:rStyle w:val="normaltextrun"/>
          <w:rFonts w:ascii="Verdana" w:hAnsi="Verdana" w:cs="Segoe UI"/>
          <w:sz w:val="20"/>
          <w:szCs w:val="20"/>
          <w:lang w:val="ru-RU"/>
        </w:rPr>
        <w:t>6</w:t>
      </w:r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.2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Ціни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,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зазначені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 у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договорі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, не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змінюються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протягом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усього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терміну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 </w:t>
      </w:r>
      <w:proofErr w:type="spellStart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дії</w:t>
      </w:r>
      <w:proofErr w:type="spellEnd"/>
      <w:r w:rsidR="0060221A" w:rsidRPr="003A72AD">
        <w:rPr>
          <w:rStyle w:val="normaltextrun"/>
          <w:rFonts w:ascii="Verdana" w:hAnsi="Verdana" w:cs="Segoe UI"/>
          <w:sz w:val="20"/>
          <w:szCs w:val="20"/>
          <w:lang w:val="ru-RU"/>
        </w:rPr>
        <w:t> договору</w:t>
      </w:r>
      <w:r w:rsidR="0060221A" w:rsidRPr="003A72AD">
        <w:rPr>
          <w:rStyle w:val="normaltextrun"/>
          <w:rFonts w:ascii="Verdana" w:hAnsi="Verdana" w:cs="Segoe UI"/>
          <w:sz w:val="20"/>
          <w:szCs w:val="20"/>
          <w:lang w:val="uk-UA"/>
        </w:rPr>
        <w:t>.</w:t>
      </w:r>
      <w:r w:rsidR="0060221A"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412DE574" w14:textId="77777777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18C86AE2" w14:textId="77777777" w:rsidR="0060221A" w:rsidRPr="003A72AD" w:rsidRDefault="0060221A" w:rsidP="0060221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ru-RU"/>
        </w:rPr>
      </w:pPr>
      <w:r w:rsidRPr="003A72AD">
        <w:rPr>
          <w:rStyle w:val="eop"/>
          <w:rFonts w:ascii="Verdana" w:hAnsi="Verdana" w:cs="Segoe UI"/>
          <w:sz w:val="20"/>
          <w:szCs w:val="20"/>
        </w:rPr>
        <w:t> </w:t>
      </w:r>
    </w:p>
    <w:p w14:paraId="12EB7E8D" w14:textId="3ADE5D5E" w:rsidR="00CC3BC4" w:rsidRPr="00A12846" w:rsidRDefault="00A26DD4" w:rsidP="00A12846">
      <w:pPr>
        <w:tabs>
          <w:tab w:val="left" w:pos="6059"/>
        </w:tabs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7</w:t>
      </w:r>
      <w:r w:rsidR="003A72AD" w:rsidRPr="00A12846">
        <w:rPr>
          <w:rFonts w:ascii="Verdana" w:hAnsi="Verdana" w:cs="Times New Roman"/>
          <w:b/>
          <w:bCs/>
          <w:sz w:val="24"/>
          <w:szCs w:val="24"/>
        </w:rPr>
        <w:t>.</w:t>
      </w:r>
      <w:r w:rsidR="00CC3BC4" w:rsidRPr="00A12846">
        <w:rPr>
          <w:rFonts w:ascii="Verdana" w:hAnsi="Verdana" w:cs="Times New Roman"/>
          <w:b/>
          <w:bCs/>
          <w:sz w:val="24"/>
          <w:szCs w:val="24"/>
        </w:rPr>
        <w:t>Етапи тендеру</w:t>
      </w:r>
    </w:p>
    <w:p w14:paraId="6F62AC61" w14:textId="1A1FCF77" w:rsidR="00CC3BC4" w:rsidRPr="00A26DD4" w:rsidRDefault="00B7123B" w:rsidP="00A26DD4">
      <w:pPr>
        <w:pStyle w:val="ListParagraph"/>
        <w:numPr>
          <w:ilvl w:val="1"/>
          <w:numId w:val="6"/>
        </w:numPr>
        <w:tabs>
          <w:tab w:val="left" w:pos="142"/>
          <w:tab w:val="left" w:pos="426"/>
        </w:tabs>
        <w:rPr>
          <w:rStyle w:val="normaltextrun"/>
          <w:rFonts w:ascii="Verdana" w:eastAsia="Times New Roman" w:hAnsi="Verdana" w:cs="Segoe UI"/>
          <w:sz w:val="20"/>
          <w:szCs w:val="20"/>
        </w:rPr>
      </w:pPr>
      <w:proofErr w:type="spellStart"/>
      <w:r w:rsidRPr="00A26DD4">
        <w:rPr>
          <w:rStyle w:val="normaltextrun"/>
          <w:rFonts w:ascii="Verdana" w:eastAsia="Times New Roman" w:hAnsi="Verdana" w:cs="Segoe UI"/>
          <w:sz w:val="20"/>
          <w:szCs w:val="20"/>
        </w:rPr>
        <w:t>Надання</w:t>
      </w:r>
      <w:proofErr w:type="spellEnd"/>
      <w:r w:rsidRPr="00A26DD4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Pr="00A26DD4">
        <w:rPr>
          <w:rStyle w:val="normaltextrun"/>
          <w:rFonts w:ascii="Verdana" w:eastAsia="Times New Roman" w:hAnsi="Verdana" w:cs="Segoe UI"/>
          <w:sz w:val="20"/>
          <w:szCs w:val="20"/>
        </w:rPr>
        <w:t>комерційних</w:t>
      </w:r>
      <w:proofErr w:type="spellEnd"/>
      <w:r w:rsidRPr="00A26DD4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proofErr w:type="gramStart"/>
      <w:r w:rsidRPr="00A26DD4">
        <w:rPr>
          <w:rStyle w:val="normaltextrun"/>
          <w:rFonts w:ascii="Verdana" w:eastAsia="Times New Roman" w:hAnsi="Verdana" w:cs="Segoe UI"/>
          <w:sz w:val="20"/>
          <w:szCs w:val="20"/>
        </w:rPr>
        <w:t>пропозицій</w:t>
      </w:r>
      <w:proofErr w:type="spellEnd"/>
      <w:r w:rsidR="005A0D1F" w:rsidRPr="00A26DD4">
        <w:rPr>
          <w:rStyle w:val="normaltextrun"/>
          <w:rFonts w:ascii="Verdana" w:eastAsia="Times New Roman" w:hAnsi="Verdana" w:cs="Segoe UI"/>
          <w:sz w:val="20"/>
          <w:szCs w:val="20"/>
        </w:rPr>
        <w:t>(</w:t>
      </w:r>
      <w:proofErr w:type="gramEnd"/>
      <w:r w:rsidR="005A0D1F" w:rsidRPr="00A26DD4">
        <w:rPr>
          <w:rStyle w:val="normaltextrun"/>
          <w:rFonts w:ascii="Verdana" w:eastAsia="Times New Roman" w:hAnsi="Verdana" w:cs="Segoe UI"/>
          <w:sz w:val="20"/>
          <w:szCs w:val="20"/>
        </w:rPr>
        <w:t>КП)</w:t>
      </w:r>
      <w:r w:rsidR="00CC3BC4" w:rsidRPr="00A26DD4">
        <w:rPr>
          <w:rStyle w:val="normaltextrun"/>
          <w:rFonts w:ascii="Verdana" w:eastAsia="Times New Roman" w:hAnsi="Verdana" w:cs="Segoe UI"/>
          <w:sz w:val="20"/>
          <w:szCs w:val="20"/>
        </w:rPr>
        <w:t xml:space="preserve"> до 1</w:t>
      </w:r>
      <w:r w:rsidRPr="00A26DD4">
        <w:rPr>
          <w:rStyle w:val="normaltextrun"/>
          <w:rFonts w:ascii="Verdana" w:eastAsia="Times New Roman" w:hAnsi="Verdana" w:cs="Segoe UI"/>
          <w:sz w:val="20"/>
          <w:szCs w:val="20"/>
        </w:rPr>
        <w:t>2</w:t>
      </w:r>
      <w:r w:rsidR="00CC3BC4" w:rsidRPr="00A26DD4">
        <w:rPr>
          <w:rStyle w:val="normaltextrun"/>
          <w:rFonts w:ascii="Verdana" w:eastAsia="Times New Roman" w:hAnsi="Verdana" w:cs="Segoe UI"/>
          <w:sz w:val="20"/>
          <w:szCs w:val="20"/>
        </w:rPr>
        <w:t>.03.2026р.</w:t>
      </w:r>
    </w:p>
    <w:p w14:paraId="29ECC8C4" w14:textId="08A1378E" w:rsidR="00CC3BC4" w:rsidRPr="00A26DD4" w:rsidRDefault="00A12846" w:rsidP="00A26DD4">
      <w:pPr>
        <w:pStyle w:val="ListParagraph"/>
        <w:numPr>
          <w:ilvl w:val="1"/>
          <w:numId w:val="6"/>
        </w:numPr>
        <w:tabs>
          <w:tab w:val="left" w:pos="142"/>
          <w:tab w:val="left" w:pos="426"/>
        </w:tabs>
        <w:rPr>
          <w:rStyle w:val="normaltextrun"/>
          <w:rFonts w:ascii="Verdana" w:eastAsia="Times New Roman" w:hAnsi="Verdana" w:cs="Segoe UI"/>
          <w:sz w:val="20"/>
          <w:szCs w:val="20"/>
        </w:rPr>
      </w:pPr>
      <w:r w:rsidRPr="00A26DD4">
        <w:rPr>
          <w:rStyle w:val="normaltextrun"/>
          <w:rFonts w:ascii="Verdana" w:eastAsia="Times New Roman" w:hAnsi="Verdana" w:cs="Segoe UI"/>
          <w:sz w:val="20"/>
          <w:szCs w:val="20"/>
        </w:rPr>
        <w:t>П</w:t>
      </w:r>
      <w:r w:rsidR="00CC3BC4" w:rsidRPr="00A26DD4">
        <w:rPr>
          <w:rStyle w:val="normaltextrun"/>
          <w:rFonts w:ascii="Verdana" w:eastAsia="Times New Roman" w:hAnsi="Verdana" w:cs="Segoe UI"/>
          <w:sz w:val="20"/>
          <w:szCs w:val="20"/>
        </w:rPr>
        <w:t xml:space="preserve">ереговори та </w:t>
      </w:r>
      <w:proofErr w:type="spellStart"/>
      <w:r w:rsidR="00CC3BC4" w:rsidRPr="00A26DD4">
        <w:rPr>
          <w:rStyle w:val="normaltextrun"/>
          <w:rFonts w:ascii="Verdana" w:eastAsia="Times New Roman" w:hAnsi="Verdana" w:cs="Segoe UI"/>
          <w:sz w:val="20"/>
          <w:szCs w:val="20"/>
        </w:rPr>
        <w:t>результати</w:t>
      </w:r>
      <w:proofErr w:type="spellEnd"/>
      <w:r w:rsidR="00CC3BC4" w:rsidRPr="00A26DD4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proofErr w:type="spellStart"/>
      <w:r w:rsidR="005A0D1F" w:rsidRPr="00A26DD4">
        <w:rPr>
          <w:rStyle w:val="normaltextrun"/>
          <w:rFonts w:ascii="Verdana" w:eastAsia="Times New Roman" w:hAnsi="Verdana" w:cs="Segoe UI"/>
          <w:sz w:val="20"/>
          <w:szCs w:val="20"/>
        </w:rPr>
        <w:t>оцінки</w:t>
      </w:r>
      <w:proofErr w:type="spellEnd"/>
      <w:r w:rsidR="00CC3BC4" w:rsidRPr="00A26DD4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r w:rsidR="005A0D1F" w:rsidRPr="00A26DD4">
        <w:rPr>
          <w:rStyle w:val="normaltextrun"/>
          <w:rFonts w:ascii="Verdana" w:eastAsia="Times New Roman" w:hAnsi="Verdana" w:cs="Segoe UI"/>
          <w:sz w:val="20"/>
          <w:szCs w:val="20"/>
        </w:rPr>
        <w:t xml:space="preserve">КП </w:t>
      </w:r>
      <w:r w:rsidR="00F56325" w:rsidRPr="00A26DD4">
        <w:rPr>
          <w:rStyle w:val="normaltextrun"/>
          <w:rFonts w:ascii="Verdana" w:eastAsia="Times New Roman" w:hAnsi="Verdana" w:cs="Segoe UI"/>
          <w:sz w:val="20"/>
          <w:szCs w:val="20"/>
        </w:rPr>
        <w:t>16</w:t>
      </w:r>
      <w:r w:rsidR="00CC3BC4" w:rsidRPr="00A26DD4">
        <w:rPr>
          <w:rStyle w:val="normaltextrun"/>
          <w:rFonts w:ascii="Verdana" w:eastAsia="Times New Roman" w:hAnsi="Verdana" w:cs="Segoe UI"/>
          <w:sz w:val="20"/>
          <w:szCs w:val="20"/>
        </w:rPr>
        <w:t>.03.2026 р.</w:t>
      </w:r>
    </w:p>
    <w:p w14:paraId="7BDEC8B0" w14:textId="7E96EAA3" w:rsidR="00CC3BC4" w:rsidRPr="00A12846" w:rsidRDefault="00CC3BC4" w:rsidP="00A26DD4">
      <w:pPr>
        <w:pStyle w:val="ListParagraph"/>
        <w:numPr>
          <w:ilvl w:val="1"/>
          <w:numId w:val="6"/>
        </w:numPr>
        <w:tabs>
          <w:tab w:val="left" w:pos="142"/>
          <w:tab w:val="left" w:pos="426"/>
        </w:tabs>
        <w:ind w:left="284" w:hanging="284"/>
        <w:rPr>
          <w:rStyle w:val="normaltextrun"/>
          <w:rFonts w:ascii="Verdana" w:eastAsia="Times New Roman" w:hAnsi="Verdana" w:cs="Segoe UI"/>
          <w:sz w:val="20"/>
          <w:szCs w:val="20"/>
        </w:rPr>
      </w:pPr>
      <w:proofErr w:type="spellStart"/>
      <w:r w:rsidRPr="00A12846">
        <w:rPr>
          <w:rStyle w:val="normaltextrun"/>
          <w:rFonts w:ascii="Verdana" w:eastAsia="Times New Roman" w:hAnsi="Verdana" w:cs="Segoe UI"/>
          <w:sz w:val="20"/>
          <w:szCs w:val="20"/>
        </w:rPr>
        <w:t>Підписання</w:t>
      </w:r>
      <w:proofErr w:type="spellEnd"/>
      <w:r w:rsidRPr="00A12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договор</w:t>
      </w:r>
      <w:r w:rsidR="00080B33">
        <w:rPr>
          <w:rStyle w:val="normaltextrun"/>
          <w:rFonts w:ascii="Verdana" w:eastAsia="Times New Roman" w:hAnsi="Verdana" w:cs="Segoe UI"/>
          <w:sz w:val="20"/>
          <w:szCs w:val="20"/>
          <w:lang w:val="uk-UA"/>
        </w:rPr>
        <w:t>у з</w:t>
      </w:r>
      <w:r w:rsidRPr="00A12846">
        <w:rPr>
          <w:rStyle w:val="normaltextrun"/>
          <w:rFonts w:ascii="Verdana" w:eastAsia="Times New Roman" w:hAnsi="Verdana" w:cs="Segoe UI"/>
          <w:sz w:val="20"/>
          <w:szCs w:val="20"/>
        </w:rPr>
        <w:t xml:space="preserve"> </w:t>
      </w:r>
      <w:r w:rsidR="00F56325" w:rsidRPr="00A12846">
        <w:rPr>
          <w:rStyle w:val="normaltextrun"/>
          <w:rFonts w:ascii="Verdana" w:eastAsia="Times New Roman" w:hAnsi="Verdana" w:cs="Segoe UI"/>
          <w:sz w:val="20"/>
          <w:szCs w:val="20"/>
        </w:rPr>
        <w:t>18</w:t>
      </w:r>
      <w:r w:rsidRPr="00A12846">
        <w:rPr>
          <w:rStyle w:val="normaltextrun"/>
          <w:rFonts w:ascii="Verdana" w:eastAsia="Times New Roman" w:hAnsi="Verdana" w:cs="Segoe UI"/>
          <w:sz w:val="20"/>
          <w:szCs w:val="20"/>
        </w:rPr>
        <w:t>.0</w:t>
      </w:r>
      <w:r w:rsidR="00F56325" w:rsidRPr="00A12846">
        <w:rPr>
          <w:rStyle w:val="normaltextrun"/>
          <w:rFonts w:ascii="Verdana" w:eastAsia="Times New Roman" w:hAnsi="Verdana" w:cs="Segoe UI"/>
          <w:sz w:val="20"/>
          <w:szCs w:val="20"/>
        </w:rPr>
        <w:t>3</w:t>
      </w:r>
      <w:r w:rsidRPr="00A12846">
        <w:rPr>
          <w:rStyle w:val="normaltextrun"/>
          <w:rFonts w:ascii="Verdana" w:eastAsia="Times New Roman" w:hAnsi="Verdana" w:cs="Segoe UI"/>
          <w:sz w:val="20"/>
          <w:szCs w:val="20"/>
        </w:rPr>
        <w:t>.2026 р.</w:t>
      </w:r>
    </w:p>
    <w:p w14:paraId="2CC5FEB3" w14:textId="77777777" w:rsidR="00CC3BC4" w:rsidRPr="003A72AD" w:rsidRDefault="00CC3BC4" w:rsidP="00CC3BC4">
      <w:pPr>
        <w:pStyle w:val="ListParagraph"/>
        <w:rPr>
          <w:rFonts w:ascii="Verdana" w:hAnsi="Verdana" w:cs="Times New Roman"/>
          <w:bCs/>
          <w:sz w:val="20"/>
          <w:szCs w:val="20"/>
          <w:lang w:val="uk-UA"/>
        </w:rPr>
      </w:pPr>
    </w:p>
    <w:p w14:paraId="0E5B6285" w14:textId="2EE807D4" w:rsidR="00D2155D" w:rsidRDefault="00CC3BC4" w:rsidP="00D2155D">
      <w:pPr>
        <w:tabs>
          <w:tab w:val="left" w:pos="6059"/>
        </w:tabs>
        <w:spacing w:after="0" w:line="240" w:lineRule="auto"/>
        <w:ind w:left="360"/>
        <w:rPr>
          <w:rFonts w:ascii="Verdana" w:hAnsi="Verdana" w:cs="Times New Roman"/>
          <w:b/>
          <w:sz w:val="20"/>
          <w:szCs w:val="20"/>
        </w:rPr>
      </w:pPr>
      <w:r w:rsidRPr="003A72AD">
        <w:rPr>
          <w:rFonts w:ascii="Verdana" w:hAnsi="Verdana" w:cs="Times New Roman"/>
          <w:bCs/>
          <w:sz w:val="20"/>
          <w:szCs w:val="20"/>
        </w:rPr>
        <w:t xml:space="preserve">Контрактна особа зі сторони ПРАТ «АБІНБЕВ ЕФЕС Україна» </w:t>
      </w:r>
      <w:r w:rsidRPr="003A72AD">
        <w:rPr>
          <w:rFonts w:ascii="Verdana" w:hAnsi="Verdana" w:cs="Times New Roman"/>
          <w:bCs/>
          <w:sz w:val="20"/>
          <w:szCs w:val="20"/>
        </w:rPr>
        <w:br/>
      </w:r>
      <w:r w:rsidR="000C02EB">
        <w:rPr>
          <w:rFonts w:ascii="Verdana" w:hAnsi="Verdana" w:cs="Times New Roman"/>
          <w:b/>
          <w:sz w:val="20"/>
          <w:szCs w:val="20"/>
        </w:rPr>
        <w:t xml:space="preserve">З технічних питань </w:t>
      </w:r>
      <w:r w:rsidR="0066122B">
        <w:rPr>
          <w:rFonts w:ascii="Verdana" w:hAnsi="Verdana" w:cs="Times New Roman"/>
          <w:b/>
          <w:sz w:val="20"/>
          <w:szCs w:val="20"/>
        </w:rPr>
        <w:t xml:space="preserve">- </w:t>
      </w:r>
    </w:p>
    <w:p w14:paraId="4F6FD77D" w14:textId="00C7AB11" w:rsidR="00CC3BC4" w:rsidRPr="003A72AD" w:rsidRDefault="0066122B" w:rsidP="00D2155D">
      <w:pPr>
        <w:tabs>
          <w:tab w:val="left" w:pos="6059"/>
        </w:tabs>
        <w:spacing w:after="0" w:line="240" w:lineRule="auto"/>
        <w:ind w:left="36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З  будь яких інших питань - </w:t>
      </w:r>
      <w:r w:rsidR="00E26ABC" w:rsidRPr="003A72AD">
        <w:rPr>
          <w:rFonts w:ascii="Verdana" w:hAnsi="Verdana" w:cs="Times New Roman"/>
          <w:b/>
          <w:sz w:val="20"/>
          <w:szCs w:val="20"/>
        </w:rPr>
        <w:t>Алла Рудик</w:t>
      </w:r>
    </w:p>
    <w:p w14:paraId="1CE41681" w14:textId="77777777" w:rsidR="00B7123B" w:rsidRPr="003A72AD" w:rsidRDefault="00B7123B" w:rsidP="00D2155D">
      <w:pPr>
        <w:tabs>
          <w:tab w:val="left" w:pos="6059"/>
        </w:tabs>
        <w:spacing w:after="0" w:line="240" w:lineRule="auto"/>
        <w:ind w:left="360"/>
        <w:rPr>
          <w:rFonts w:ascii="Verdana" w:hAnsi="Verdana" w:cstheme="minorHAnsi"/>
          <w:i/>
          <w:iCs/>
          <w:color w:val="000000" w:themeColor="text1"/>
          <w:sz w:val="20"/>
          <w:szCs w:val="20"/>
        </w:rPr>
      </w:pPr>
      <w:r w:rsidRPr="003A72AD">
        <w:rPr>
          <w:rFonts w:ascii="Verdana" w:hAnsi="Verdana" w:cstheme="minorHAnsi"/>
          <w:i/>
          <w:iCs/>
          <w:color w:val="000000" w:themeColor="text1"/>
          <w:sz w:val="20"/>
          <w:szCs w:val="20"/>
        </w:rPr>
        <w:t xml:space="preserve">Alla.Rudyk@abinbevefes.com.ua </w:t>
      </w:r>
    </w:p>
    <w:p w14:paraId="1BA5B8A8" w14:textId="10F2B41F" w:rsidR="007720F0" w:rsidRPr="003A72AD" w:rsidRDefault="00771F72" w:rsidP="00D2155D">
      <w:pPr>
        <w:tabs>
          <w:tab w:val="left" w:pos="6059"/>
        </w:tabs>
        <w:spacing w:after="0" w:line="240" w:lineRule="auto"/>
        <w:ind w:left="360"/>
        <w:rPr>
          <w:rFonts w:ascii="Verdana" w:hAnsi="Verdana" w:cs="Arial"/>
          <w:sz w:val="20"/>
          <w:szCs w:val="20"/>
        </w:rPr>
      </w:pPr>
      <w:r w:rsidRPr="003A72AD">
        <w:rPr>
          <w:rFonts w:ascii="Verdana" w:hAnsi="Verdana" w:cstheme="minorHAnsi"/>
          <w:i/>
          <w:iCs/>
          <w:color w:val="000000" w:themeColor="text1"/>
          <w:sz w:val="20"/>
          <w:szCs w:val="20"/>
        </w:rPr>
        <w:lastRenderedPageBreak/>
        <w:t>+380502390712</w:t>
      </w:r>
    </w:p>
    <w:sectPr w:rsidR="007720F0" w:rsidRPr="003A72AD" w:rsidSect="00EE44E5">
      <w:headerReference w:type="default" r:id="rId17"/>
      <w:footerReference w:type="default" r:id="rId18"/>
      <w:pgSz w:w="12240" w:h="15840" w:code="1"/>
      <w:pgMar w:top="2225" w:right="758" w:bottom="96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D382" w14:textId="77777777" w:rsidR="00953FB6" w:rsidRDefault="00953FB6" w:rsidP="000C32FE">
      <w:pPr>
        <w:spacing w:after="0" w:line="240" w:lineRule="auto"/>
      </w:pPr>
      <w:r>
        <w:separator/>
      </w:r>
    </w:p>
  </w:endnote>
  <w:endnote w:type="continuationSeparator" w:id="0">
    <w:p w14:paraId="4601DC57" w14:textId="77777777" w:rsidR="00953FB6" w:rsidRDefault="00953FB6" w:rsidP="000C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B541" w14:textId="394ADBAF" w:rsidR="00234E66" w:rsidRDefault="00234E66" w:rsidP="00234E66">
    <w:pPr>
      <w:pStyle w:val="Footer"/>
      <w:rPr>
        <w:rFonts w:ascii="Arial" w:hAnsi="Arial" w:cs="Arial"/>
        <w:color w:val="D82828"/>
        <w:sz w:val="24"/>
        <w:szCs w:val="24"/>
        <w:lang w:val="en-US"/>
      </w:rPr>
    </w:pPr>
    <w:r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abinbevefes.com</w:t>
    </w:r>
    <w:r w:rsidR="00E350E2"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.ua</w:t>
    </w:r>
  </w:p>
  <w:p w14:paraId="609F5BF9" w14:textId="77777777" w:rsidR="000C32FE" w:rsidRPr="002C7002" w:rsidRDefault="002C7002" w:rsidP="002C7002">
    <w:pPr>
      <w:pStyle w:val="Footer"/>
      <w:rPr>
        <w:rFonts w:ascii="Arial" w:hAnsi="Arial" w:cs="Arial"/>
        <w:color w:val="D82828"/>
        <w:sz w:val="12"/>
        <w:szCs w:val="24"/>
        <w:lang w:val="en-US"/>
      </w:rPr>
    </w:pPr>
    <w:r w:rsidRPr="002C7002">
      <w:rPr>
        <w:rFonts w:ascii="Arial" w:eastAsia="Times New Roman" w:hAnsi="Arial" w:cs="Arial"/>
        <w:b/>
        <w:noProof/>
        <w:color w:val="D82828"/>
        <w:sz w:val="12"/>
        <w:szCs w:val="24"/>
        <w:lang w:eastAsia="uk-UA"/>
      </w:rPr>
      <w:drawing>
        <wp:anchor distT="0" distB="0" distL="114300" distR="114300" simplePos="0" relativeHeight="251659264" behindDoc="1" locked="0" layoutInCell="1" allowOverlap="1" wp14:anchorId="105432E9" wp14:editId="0931DA2F">
          <wp:simplePos x="0" y="0"/>
          <wp:positionH relativeFrom="column">
            <wp:posOffset>2702</wp:posOffset>
          </wp:positionH>
          <wp:positionV relativeFrom="paragraph">
            <wp:posOffset>49530</wp:posOffset>
          </wp:positionV>
          <wp:extent cx="6501600" cy="133200"/>
          <wp:effectExtent l="0" t="0" r="0" b="635"/>
          <wp:wrapNone/>
          <wp:docPr id="998842282" name="Рисунок 2" descr="C:\Users\AAlekseev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lekseev\Desktop\2.pn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1600" cy="1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9845BC" w14:textId="77777777" w:rsidR="000C32FE" w:rsidRPr="002C7002" w:rsidRDefault="002C7002" w:rsidP="002C7002">
    <w:pPr>
      <w:pStyle w:val="Footer"/>
      <w:tabs>
        <w:tab w:val="left" w:pos="3181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3F58" w14:textId="77777777" w:rsidR="00953FB6" w:rsidRDefault="00953FB6" w:rsidP="000C32FE">
      <w:pPr>
        <w:spacing w:after="0" w:line="240" w:lineRule="auto"/>
      </w:pPr>
      <w:r>
        <w:separator/>
      </w:r>
    </w:p>
  </w:footnote>
  <w:footnote w:type="continuationSeparator" w:id="0">
    <w:p w14:paraId="33AD5C1D" w14:textId="77777777" w:rsidR="00953FB6" w:rsidRDefault="00953FB6" w:rsidP="000C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9DC7" w14:textId="77777777" w:rsidR="000C32FE" w:rsidRPr="00B352F9" w:rsidRDefault="00B95567" w:rsidP="000C32FE">
    <w:pPr>
      <w:pStyle w:val="Header"/>
      <w:tabs>
        <w:tab w:val="left" w:pos="3402"/>
      </w:tabs>
      <w:rPr>
        <w:rFonts w:ascii="Arial" w:hAnsi="Arial" w:cs="Arial"/>
        <w:sz w:val="20"/>
        <w:szCs w:val="20"/>
      </w:rPr>
    </w:pPr>
    <w:r w:rsidRPr="00B352F9">
      <w:rPr>
        <w:rFonts w:ascii="Arial" w:hAnsi="Arial" w:cs="Arial"/>
        <w:noProof/>
        <w:sz w:val="20"/>
        <w:szCs w:val="20"/>
        <w:lang w:eastAsia="uk-UA"/>
      </w:rPr>
      <w:drawing>
        <wp:anchor distT="0" distB="0" distL="114300" distR="114300" simplePos="0" relativeHeight="251661312" behindDoc="1" locked="0" layoutInCell="1" allowOverlap="1" wp14:anchorId="7F09BBBD" wp14:editId="33745100">
          <wp:simplePos x="0" y="0"/>
          <wp:positionH relativeFrom="margin">
            <wp:posOffset>2702</wp:posOffset>
          </wp:positionH>
          <wp:positionV relativeFrom="paragraph">
            <wp:posOffset>-492125</wp:posOffset>
          </wp:positionV>
          <wp:extent cx="2179675" cy="1383480"/>
          <wp:effectExtent l="0" t="0" r="0" b="0"/>
          <wp:wrapNone/>
          <wp:docPr id="1671319202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binks\AppData\Local\Microsoft\Windows\Temporary Internet Files\Content.Word\ABInBev_Logo_Digital_RGB_E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9675" cy="138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2A120" w14:textId="77777777" w:rsidR="000C32FE" w:rsidRPr="00B352F9" w:rsidRDefault="000C32FE" w:rsidP="000C32FE">
    <w:pPr>
      <w:pStyle w:val="Header"/>
      <w:tabs>
        <w:tab w:val="left" w:pos="284"/>
      </w:tabs>
      <w:rPr>
        <w:rFonts w:ascii="Arial" w:hAnsi="Arial" w:cs="Arial"/>
        <w:color w:val="CDC3BB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0C32FE" w:rsidRPr="002C0155" w14:paraId="3F94768F" w14:textId="77777777" w:rsidTr="00303006">
      <w:tc>
        <w:tcPr>
          <w:tcW w:w="4672" w:type="dxa"/>
        </w:tcPr>
        <w:p w14:paraId="763C2D8D" w14:textId="77777777" w:rsidR="000C32FE" w:rsidRPr="007520C2" w:rsidRDefault="000C32FE" w:rsidP="00303006">
          <w:pPr>
            <w:pStyle w:val="Header"/>
            <w:tabs>
              <w:tab w:val="right" w:pos="7920"/>
            </w:tabs>
            <w:rPr>
              <w:rFonts w:ascii="Arial" w:hAnsi="Arial" w:cs="Arial"/>
              <w:b/>
              <w:color w:val="BFBFBF" w:themeColor="background1" w:themeShade="BF"/>
              <w:sz w:val="20"/>
              <w:szCs w:val="20"/>
              <w:lang w:val="en-US"/>
            </w:rPr>
          </w:pPr>
        </w:p>
        <w:p w14:paraId="7DAC6DC2" w14:textId="77777777" w:rsidR="000C32FE" w:rsidRPr="00B1490B" w:rsidRDefault="000C32FE" w:rsidP="00303006">
          <w:pPr>
            <w:pStyle w:val="Header"/>
            <w:tabs>
              <w:tab w:val="right" w:pos="7920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П</w:t>
          </w:r>
          <w:r w:rsidR="00CE38C9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Р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АТ «</w:t>
          </w:r>
          <w:r w:rsidR="00CE38C9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АБІНБЕВ ЕФЕС УКРАЇНА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»</w:t>
          </w:r>
        </w:p>
        <w:p w14:paraId="5AFBAF46" w14:textId="0DA473A7" w:rsidR="000C32FE" w:rsidRPr="00B1490B" w:rsidRDefault="000C32FE" w:rsidP="007520C2">
          <w:pPr>
            <w:pStyle w:val="Header"/>
            <w:tabs>
              <w:tab w:val="clear" w:pos="4819"/>
              <w:tab w:val="clear" w:pos="9639"/>
              <w:tab w:val="left" w:pos="3402"/>
              <w:tab w:val="right" w:pos="4456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вул. Фізкультури</w:t>
          </w:r>
          <w:r w:rsidR="005A432E"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,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 xml:space="preserve"> </w:t>
          </w:r>
          <w:r w:rsidR="00324602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 xml:space="preserve">буд. 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30-В</w:t>
          </w:r>
          <w:r w:rsidR="007520C2"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ab/>
          </w:r>
        </w:p>
        <w:p w14:paraId="047FFDC1" w14:textId="23C07DA9" w:rsidR="000C32FE" w:rsidRDefault="000C32FE" w:rsidP="007520C2">
          <w:pPr>
            <w:pStyle w:val="Header"/>
            <w:tabs>
              <w:tab w:val="left" w:pos="3402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м. Київ, 03</w:t>
          </w:r>
          <w:r w:rsidR="008636CD"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15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0</w:t>
          </w:r>
          <w:r w:rsidR="002E0969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,</w:t>
          </w:r>
          <w:r w:rsidR="002E0969"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 xml:space="preserve"> </w:t>
          </w:r>
          <w:r w:rsidR="00DD5174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Україна</w:t>
          </w:r>
        </w:p>
        <w:p w14:paraId="1CE7D693" w14:textId="26FB3171" w:rsidR="00DD5174" w:rsidRPr="00DD5174" w:rsidRDefault="00DD5174" w:rsidP="007520C2">
          <w:pPr>
            <w:pStyle w:val="Header"/>
            <w:tabs>
              <w:tab w:val="left" w:pos="3402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код ЄДРПОУ 30965655</w:t>
          </w:r>
        </w:p>
        <w:p w14:paraId="3D36891D" w14:textId="77777777" w:rsidR="000C32FE" w:rsidRPr="00B1490B" w:rsidRDefault="000C32FE" w:rsidP="00303006">
          <w:pPr>
            <w:pStyle w:val="Header"/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</w:p>
        <w:p w14:paraId="7036F99F" w14:textId="77777777" w:rsidR="000C32FE" w:rsidRPr="00B1490B" w:rsidRDefault="000C32FE" w:rsidP="00303006">
          <w:pPr>
            <w:pStyle w:val="Header"/>
            <w:tabs>
              <w:tab w:val="left" w:pos="284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+38 044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 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201 40 00</w:t>
          </w:r>
        </w:p>
        <w:p w14:paraId="08132BAC" w14:textId="13811CE3" w:rsidR="000C32FE" w:rsidRPr="00B1490B" w:rsidRDefault="000C32FE" w:rsidP="00303006">
          <w:pPr>
            <w:pStyle w:val="Header"/>
            <w:tabs>
              <w:tab w:val="left" w:pos="284"/>
            </w:tabs>
            <w:rPr>
              <w:rFonts w:ascii="Arial" w:hAnsi="Arial" w:cs="Arial"/>
              <w:color w:val="BFBFBF" w:themeColor="background1" w:themeShade="BF"/>
              <w:sz w:val="18"/>
              <w:szCs w:val="20"/>
              <w:lang w:val="uk-UA"/>
            </w:rPr>
          </w:pP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office</w:t>
          </w:r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.</w:t>
          </w:r>
          <w:proofErr w:type="spellStart"/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ukraine</w:t>
          </w:r>
          <w:proofErr w:type="spellEnd"/>
          <w:r w:rsidRPr="00B1490B">
            <w:rPr>
              <w:rFonts w:ascii="Arial" w:hAnsi="Arial" w:cs="Arial"/>
              <w:color w:val="808080" w:themeColor="background1" w:themeShade="80"/>
              <w:sz w:val="18"/>
              <w:szCs w:val="18"/>
              <w:lang w:val="uk-UA"/>
            </w:rPr>
            <w:t>@</w:t>
          </w:r>
          <w:r w:rsidR="00653AA1" w:rsidRPr="00653AA1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abinbevefes.com.ua</w:t>
          </w:r>
        </w:p>
      </w:tc>
      <w:tc>
        <w:tcPr>
          <w:tcW w:w="4673" w:type="dxa"/>
        </w:tcPr>
        <w:p w14:paraId="627F0FF8" w14:textId="77777777" w:rsidR="000C32FE" w:rsidRPr="00391622" w:rsidRDefault="000C32FE" w:rsidP="00303006">
          <w:pPr>
            <w:pStyle w:val="Header"/>
            <w:tabs>
              <w:tab w:val="left" w:pos="284"/>
            </w:tabs>
            <w:ind w:left="2124"/>
            <w:rPr>
              <w:rFonts w:ascii="Arial" w:hAnsi="Arial" w:cs="Arial"/>
              <w:color w:val="CDC3BB"/>
              <w:sz w:val="20"/>
              <w:szCs w:val="20"/>
              <w:lang w:val="uk-UA"/>
            </w:rPr>
          </w:pPr>
        </w:p>
      </w:tc>
    </w:tr>
  </w:tbl>
  <w:p w14:paraId="3D952125" w14:textId="77777777" w:rsidR="000C32FE" w:rsidRPr="009F0335" w:rsidRDefault="000C3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3FD"/>
    <w:multiLevelType w:val="hybridMultilevel"/>
    <w:tmpl w:val="005A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33C24"/>
    <w:multiLevelType w:val="hybridMultilevel"/>
    <w:tmpl w:val="F512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61010"/>
    <w:multiLevelType w:val="multilevel"/>
    <w:tmpl w:val="BDC0117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5DB1073A"/>
    <w:multiLevelType w:val="hybridMultilevel"/>
    <w:tmpl w:val="7A7A075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5A7C92"/>
    <w:multiLevelType w:val="multilevel"/>
    <w:tmpl w:val="743CBE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7264E28"/>
    <w:multiLevelType w:val="multilevel"/>
    <w:tmpl w:val="338873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 w16cid:durableId="1472212640">
    <w:abstractNumId w:val="3"/>
  </w:num>
  <w:num w:numId="2" w16cid:durableId="1957638193">
    <w:abstractNumId w:val="1"/>
  </w:num>
  <w:num w:numId="3" w16cid:durableId="693964683">
    <w:abstractNumId w:val="0"/>
  </w:num>
  <w:num w:numId="4" w16cid:durableId="838160131">
    <w:abstractNumId w:val="5"/>
  </w:num>
  <w:num w:numId="5" w16cid:durableId="2072608542">
    <w:abstractNumId w:val="2"/>
  </w:num>
  <w:num w:numId="6" w16cid:durableId="195628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2FE"/>
    <w:rsid w:val="00080B33"/>
    <w:rsid w:val="0008352A"/>
    <w:rsid w:val="000C02EB"/>
    <w:rsid w:val="000C32FE"/>
    <w:rsid w:val="00113DA8"/>
    <w:rsid w:val="0011452B"/>
    <w:rsid w:val="00131626"/>
    <w:rsid w:val="001356E8"/>
    <w:rsid w:val="00147A67"/>
    <w:rsid w:val="00196849"/>
    <w:rsid w:val="001B4B4C"/>
    <w:rsid w:val="001D684F"/>
    <w:rsid w:val="001F6417"/>
    <w:rsid w:val="0021106B"/>
    <w:rsid w:val="00234E66"/>
    <w:rsid w:val="002C1F57"/>
    <w:rsid w:val="002C7002"/>
    <w:rsid w:val="002E0969"/>
    <w:rsid w:val="00324602"/>
    <w:rsid w:val="003272DE"/>
    <w:rsid w:val="00373D9E"/>
    <w:rsid w:val="003A005E"/>
    <w:rsid w:val="003A72AD"/>
    <w:rsid w:val="003D0B19"/>
    <w:rsid w:val="00404358"/>
    <w:rsid w:val="00456C48"/>
    <w:rsid w:val="004727F8"/>
    <w:rsid w:val="00487488"/>
    <w:rsid w:val="004D659A"/>
    <w:rsid w:val="004F4C94"/>
    <w:rsid w:val="00500550"/>
    <w:rsid w:val="00505BEA"/>
    <w:rsid w:val="00531ED2"/>
    <w:rsid w:val="005453E2"/>
    <w:rsid w:val="00551BF8"/>
    <w:rsid w:val="00552E99"/>
    <w:rsid w:val="00574132"/>
    <w:rsid w:val="005A0D1F"/>
    <w:rsid w:val="005A432E"/>
    <w:rsid w:val="005C6712"/>
    <w:rsid w:val="005E2BDD"/>
    <w:rsid w:val="005F12CF"/>
    <w:rsid w:val="0060221A"/>
    <w:rsid w:val="00642BDC"/>
    <w:rsid w:val="00653AA1"/>
    <w:rsid w:val="0065552E"/>
    <w:rsid w:val="0066122B"/>
    <w:rsid w:val="00690C8F"/>
    <w:rsid w:val="006D3313"/>
    <w:rsid w:val="007422CF"/>
    <w:rsid w:val="007520C2"/>
    <w:rsid w:val="00771F72"/>
    <w:rsid w:val="007720F0"/>
    <w:rsid w:val="00773387"/>
    <w:rsid w:val="007C1528"/>
    <w:rsid w:val="00852A53"/>
    <w:rsid w:val="008636CD"/>
    <w:rsid w:val="00892033"/>
    <w:rsid w:val="00953FB6"/>
    <w:rsid w:val="009601BD"/>
    <w:rsid w:val="00974CA9"/>
    <w:rsid w:val="00984D67"/>
    <w:rsid w:val="009D6F60"/>
    <w:rsid w:val="009F0335"/>
    <w:rsid w:val="00A12846"/>
    <w:rsid w:val="00A16027"/>
    <w:rsid w:val="00A26DD4"/>
    <w:rsid w:val="00A619EE"/>
    <w:rsid w:val="00AC4E9A"/>
    <w:rsid w:val="00B1490B"/>
    <w:rsid w:val="00B20169"/>
    <w:rsid w:val="00B249A7"/>
    <w:rsid w:val="00B25AFE"/>
    <w:rsid w:val="00B70DA8"/>
    <w:rsid w:val="00B7123B"/>
    <w:rsid w:val="00B91B80"/>
    <w:rsid w:val="00B95567"/>
    <w:rsid w:val="00C165E0"/>
    <w:rsid w:val="00C33108"/>
    <w:rsid w:val="00C9225C"/>
    <w:rsid w:val="00CA426F"/>
    <w:rsid w:val="00CC3BC4"/>
    <w:rsid w:val="00CD0F59"/>
    <w:rsid w:val="00CE38C9"/>
    <w:rsid w:val="00CF05ED"/>
    <w:rsid w:val="00CF644E"/>
    <w:rsid w:val="00D144CA"/>
    <w:rsid w:val="00D2155D"/>
    <w:rsid w:val="00D33C77"/>
    <w:rsid w:val="00DA1A67"/>
    <w:rsid w:val="00DD5174"/>
    <w:rsid w:val="00E26ABC"/>
    <w:rsid w:val="00E30C34"/>
    <w:rsid w:val="00E350E2"/>
    <w:rsid w:val="00E8510A"/>
    <w:rsid w:val="00E91A8D"/>
    <w:rsid w:val="00EB19E8"/>
    <w:rsid w:val="00EE44E5"/>
    <w:rsid w:val="00F5571C"/>
    <w:rsid w:val="00F56325"/>
    <w:rsid w:val="00F61E2F"/>
    <w:rsid w:val="00F827BD"/>
    <w:rsid w:val="00F918EA"/>
    <w:rsid w:val="00F9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43FDE"/>
  <w15:docId w15:val="{02455E15-7862-438F-81E1-7F88114F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2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2FE"/>
  </w:style>
  <w:style w:type="paragraph" w:styleId="Footer">
    <w:name w:val="footer"/>
    <w:basedOn w:val="Normal"/>
    <w:link w:val="FooterChar"/>
    <w:uiPriority w:val="99"/>
    <w:unhideWhenUsed/>
    <w:rsid w:val="000C32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2FE"/>
  </w:style>
  <w:style w:type="paragraph" w:styleId="BalloonText">
    <w:name w:val="Balloon Text"/>
    <w:basedOn w:val="Normal"/>
    <w:link w:val="BalloonTextChar"/>
    <w:uiPriority w:val="99"/>
    <w:semiHidden/>
    <w:unhideWhenUsed/>
    <w:rsid w:val="000C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C32F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BC4"/>
    <w:pPr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C3B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602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0221A"/>
  </w:style>
  <w:style w:type="character" w:customStyle="1" w:styleId="eop">
    <w:name w:val="eop"/>
    <w:basedOn w:val="DefaultParagraphFont"/>
    <w:rsid w:val="0060221A"/>
  </w:style>
  <w:style w:type="character" w:customStyle="1" w:styleId="wacimagecontainer">
    <w:name w:val="wacimagecontainer"/>
    <w:basedOn w:val="DefaultParagraphFont"/>
    <w:rsid w:val="00602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A14739CE193448C57C69DB2D60F80" ma:contentTypeVersion="6" ma:contentTypeDescription="Create a new document." ma:contentTypeScope="" ma:versionID="c583b3638740d2f94cc144c800852110">
  <xsd:schema xmlns:xsd="http://www.w3.org/2001/XMLSchema" xmlns:xs="http://www.w3.org/2001/XMLSchema" xmlns:p="http://schemas.microsoft.com/office/2006/metadata/properties" xmlns:ns2="ba72c929-19bb-4f9d-9fe9-4f74b82fdc80" xmlns:ns3="974a20b8-1b69-47cc-89d9-6bab2fd6c9ee" xmlns:ns4="f297243a-aae5-4ac9-ba49-a87f1c4dce72" xmlns:ns5="71b1e118-37d4-43b1-b21a-aa14731d3ee9" targetNamespace="http://schemas.microsoft.com/office/2006/metadata/properties" ma:root="true" ma:fieldsID="4e9ca1da96fb4e21193d4a0f85b99476" ns2:_="" ns3:_="" ns4:_="" ns5:_="">
    <xsd:import namespace="ba72c929-19bb-4f9d-9fe9-4f74b82fdc80"/>
    <xsd:import namespace="974a20b8-1b69-47cc-89d9-6bab2fd6c9ee"/>
    <xsd:import namespace="f297243a-aae5-4ac9-ba49-a87f1c4dce72"/>
    <xsd:import namespace="71b1e118-37d4-43b1-b21a-aa14731d3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4:TaxCatchAll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2c929-19bb-4f9d-9fe9-4f74b82f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a20b8-1b69-47cc-89d9-6bab2fd6c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7243a-aae5-4ac9-ba49-a87f1c4dce7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af80884-34d7-47c1-8f28-83ea26c4889f}" ma:internalName="TaxCatchAll" ma:showField="CatchAllData" ma:web="f297243a-aae5-4ac9-ba49-a87f1c4dc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e118-37d4-43b1-b21a-aa14731d3ee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e2deea9-f698-482e-8f77-105b59b60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1e118-37d4-43b1-b21a-aa14731d3ee9">
      <Terms xmlns="http://schemas.microsoft.com/office/infopath/2007/PartnerControls"/>
    </lcf76f155ced4ddcb4097134ff3c332f>
    <TaxCatchAll xmlns="f297243a-aae5-4ac9-ba49-a87f1c4dce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56813-B924-486F-B7BC-9C00C2721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920B7-758C-407B-8E5F-012008EDB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2c929-19bb-4f9d-9fe9-4f74b82fdc80"/>
    <ds:schemaRef ds:uri="974a20b8-1b69-47cc-89d9-6bab2fd6c9ee"/>
    <ds:schemaRef ds:uri="f297243a-aae5-4ac9-ba49-a87f1c4dce72"/>
    <ds:schemaRef ds:uri="71b1e118-37d4-43b1-b21a-aa14731d3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EB24D-F504-4458-A690-A7B5890FED2F}">
  <ds:schemaRefs>
    <ds:schemaRef ds:uri="http://schemas.microsoft.com/office/2006/metadata/properties"/>
    <ds:schemaRef ds:uri="http://schemas.microsoft.com/office/infopath/2007/PartnerControls"/>
    <ds:schemaRef ds:uri="71b1e118-37d4-43b1-b21a-aa14731d3ee9"/>
    <ds:schemaRef ds:uri="f297243a-aae5-4ac9-ba49-a87f1c4dce72"/>
  </ds:schemaRefs>
</ds:datastoreItem>
</file>

<file path=customXml/itemProps4.xml><?xml version="1.0" encoding="utf-8"?>
<ds:datastoreItem xmlns:ds="http://schemas.openxmlformats.org/officeDocument/2006/customXml" ds:itemID="{E87022D8-C593-466A-A6CB-46871ED17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Anheuser-Busch InBev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</dc:creator>
  <cp:lastModifiedBy>Rudyk, Alla</cp:lastModifiedBy>
  <cp:revision>68</cp:revision>
  <cp:lastPrinted>2018-04-03T12:30:00Z</cp:lastPrinted>
  <dcterms:created xsi:type="dcterms:W3CDTF">2019-01-30T08:54:00Z</dcterms:created>
  <dcterms:modified xsi:type="dcterms:W3CDTF">2026-03-04T14:09:00Z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0x010100A22A14739CE193448C57C69DB2D60F80</vt:lpwstr>
  </property>
  <property fmtid="{D5CDD505-2E9C-101B-9397-08002B2CF9AE}" pid="3" name="MediaServiceImageTags">
    <vt:lpwstr/>
  </property>
</Properties>
</file>