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lsb" ContentType="application/vnd.ms-excel.sheet.binary.macroEnabled.12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EDB92" w14:textId="19CA2FE1" w:rsidR="00773387" w:rsidRPr="00931ECF" w:rsidRDefault="00773387" w:rsidP="00773387">
      <w:pPr>
        <w:pStyle w:val="paragraph"/>
        <w:spacing w:before="0" w:beforeAutospacing="0" w:after="0" w:afterAutospacing="0"/>
        <w:jc w:val="center"/>
        <w:textAlignment w:val="baseline"/>
        <w:rPr>
          <w:rFonts w:ascii="Verdana" w:eastAsiaTheme="minorHAnsi" w:hAnsi="Verdana"/>
          <w:b/>
          <w:sz w:val="32"/>
          <w:szCs w:val="32"/>
          <w:lang w:val="uk-UA"/>
        </w:rPr>
      </w:pPr>
      <w:r w:rsidRPr="00931ECF">
        <w:rPr>
          <w:rFonts w:ascii="Verdana" w:eastAsiaTheme="minorHAnsi" w:hAnsi="Verdana"/>
          <w:b/>
          <w:sz w:val="32"/>
          <w:szCs w:val="32"/>
          <w:lang w:val="uk-UA"/>
        </w:rPr>
        <w:t>Закупівельна документація</w:t>
      </w:r>
    </w:p>
    <w:p w14:paraId="017A5BEC" w14:textId="77777777" w:rsidR="00EE44E5" w:rsidRPr="00931ECF" w:rsidRDefault="00EE44E5" w:rsidP="00CD0F5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Verdana" w:hAnsi="Verdana" w:cs="Segoe UI"/>
          <w:b/>
          <w:bCs/>
          <w:sz w:val="20"/>
          <w:szCs w:val="20"/>
          <w:lang w:val="uk-UA"/>
        </w:rPr>
      </w:pPr>
    </w:p>
    <w:p w14:paraId="636AFA9E" w14:textId="121BA40D" w:rsidR="0060221A" w:rsidRDefault="0060221A" w:rsidP="00931ECF">
      <w:pPr>
        <w:pStyle w:val="paragraph"/>
        <w:numPr>
          <w:ilvl w:val="0"/>
          <w:numId w:val="8"/>
        </w:numPr>
        <w:spacing w:before="0" w:beforeAutospacing="0" w:after="0" w:afterAutospacing="0"/>
        <w:jc w:val="center"/>
        <w:textAlignment w:val="baseline"/>
        <w:rPr>
          <w:rStyle w:val="normaltextrun"/>
          <w:rFonts w:ascii="Verdana" w:hAnsi="Verdana" w:cs="Segoe UI"/>
          <w:b/>
          <w:bCs/>
          <w:sz w:val="20"/>
          <w:szCs w:val="20"/>
          <w:lang w:val="uk-UA"/>
        </w:rPr>
      </w:pPr>
      <w:r w:rsidRPr="00931ECF">
        <w:rPr>
          <w:rStyle w:val="normaltextrun"/>
          <w:rFonts w:ascii="Verdana" w:hAnsi="Verdana" w:cs="Segoe UI"/>
          <w:b/>
          <w:bCs/>
          <w:sz w:val="20"/>
          <w:szCs w:val="20"/>
          <w:lang w:val="uk-UA"/>
        </w:rPr>
        <w:t>Загальні положення.</w:t>
      </w:r>
    </w:p>
    <w:p w14:paraId="6E8F7F83" w14:textId="77777777" w:rsidR="00931ECF" w:rsidRPr="00931ECF" w:rsidRDefault="00931ECF" w:rsidP="00931ECF">
      <w:pPr>
        <w:pStyle w:val="paragraph"/>
        <w:spacing w:before="0" w:beforeAutospacing="0" w:after="0" w:afterAutospacing="0"/>
        <w:ind w:left="720"/>
        <w:textAlignment w:val="baseline"/>
        <w:rPr>
          <w:rFonts w:ascii="Verdana" w:hAnsi="Verdana" w:cs="Segoe UI"/>
          <w:sz w:val="20"/>
          <w:szCs w:val="20"/>
          <w:lang w:val="ru-RU"/>
        </w:rPr>
      </w:pPr>
    </w:p>
    <w:p w14:paraId="4BC75F46" w14:textId="61CE7077" w:rsidR="00CD0F59" w:rsidRPr="00931ECF" w:rsidRDefault="0060221A" w:rsidP="0060221A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i/>
          <w:iCs/>
          <w:color w:val="000000" w:themeColor="text1"/>
          <w:sz w:val="20"/>
          <w:szCs w:val="20"/>
          <w:lang w:val="uk-UA"/>
        </w:rPr>
      </w:pPr>
      <w:r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 xml:space="preserve">1.1. </w:t>
      </w:r>
      <w:r w:rsidR="00D33C77"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>ПРАТ «АБІНБЕВ ЕФЕС УКРАЇНА»</w:t>
      </w:r>
      <w:r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>- юридична адреса: 03150 Україна, м. Київ, вул. Фізкультури, 30-В</w:t>
      </w:r>
      <w:r w:rsidRPr="00931ECF">
        <w:rPr>
          <w:rStyle w:val="eop"/>
          <w:rFonts w:ascii="Verdana" w:hAnsi="Verdana" w:cs="Segoe UI"/>
          <w:sz w:val="20"/>
          <w:szCs w:val="20"/>
        </w:rPr>
        <w:t> </w:t>
      </w:r>
      <w:r w:rsidR="005F12CF" w:rsidRPr="00931ECF">
        <w:rPr>
          <w:rStyle w:val="eop"/>
          <w:rFonts w:ascii="Verdana" w:hAnsi="Verdana" w:cs="Segoe UI"/>
          <w:sz w:val="20"/>
          <w:szCs w:val="20"/>
          <w:lang w:val="uk-UA"/>
        </w:rPr>
        <w:t xml:space="preserve"> </w:t>
      </w:r>
      <w:r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 xml:space="preserve">(далі — Замовник) Повідомленням про проведення </w:t>
      </w:r>
      <w:r w:rsidR="00F91908"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>закупівлі (</w:t>
      </w:r>
      <w:r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>тендеру</w:t>
      </w:r>
      <w:r w:rsidR="00F91908"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>)</w:t>
      </w:r>
      <w:r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 xml:space="preserve">, розміщеним на Інтернет-сайті  Організатора (адреса сайту: https://abinbevefes.com.ua/ ) запрошує постачальників (далі — Підрядник) до участі  у </w:t>
      </w:r>
      <w:r w:rsidR="005C6712"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 xml:space="preserve">закупівлі </w:t>
      </w:r>
      <w:r w:rsidR="00753B23" w:rsidRPr="00753B23">
        <w:rPr>
          <w:rFonts w:ascii="Verdana" w:hAnsi="Verdana" w:cstheme="minorHAnsi"/>
          <w:b/>
          <w:bCs/>
          <w:i/>
          <w:iCs/>
          <w:color w:val="000000" w:themeColor="text1"/>
          <w:sz w:val="20"/>
          <w:szCs w:val="20"/>
          <w:lang w:val="uk-UA"/>
        </w:rPr>
        <w:t>послуг з прання, сушіння, сортування, дрібного ремонту та видачі спецодягу працівників Чернігівської броварні.</w:t>
      </w:r>
      <w:r w:rsidR="00D62241" w:rsidRPr="00931ECF">
        <w:rPr>
          <w:rFonts w:ascii="Verdana" w:hAnsi="Verdana" w:cstheme="minorHAnsi"/>
          <w:i/>
          <w:iCs/>
          <w:color w:val="000000" w:themeColor="text1"/>
          <w:sz w:val="20"/>
          <w:szCs w:val="20"/>
          <w:lang w:val="uk-UA"/>
        </w:rPr>
        <w:t xml:space="preserve"> </w:t>
      </w:r>
      <w:r w:rsidR="00B63386" w:rsidRPr="00931ECF">
        <w:rPr>
          <w:rFonts w:ascii="Verdana" w:hAnsi="Verdana" w:cstheme="minorHAnsi"/>
          <w:color w:val="000000" w:themeColor="text1"/>
          <w:sz w:val="20"/>
          <w:szCs w:val="20"/>
          <w:lang w:val="uk-UA"/>
        </w:rPr>
        <w:t xml:space="preserve">за </w:t>
      </w:r>
      <w:proofErr w:type="spellStart"/>
      <w:r w:rsidR="00B63386" w:rsidRPr="00931ECF">
        <w:rPr>
          <w:rFonts w:ascii="Verdana" w:hAnsi="Verdana" w:cstheme="minorHAnsi"/>
          <w:color w:val="000000" w:themeColor="text1"/>
          <w:sz w:val="20"/>
          <w:szCs w:val="20"/>
          <w:lang w:val="uk-UA"/>
        </w:rPr>
        <w:t>адресою</w:t>
      </w:r>
      <w:proofErr w:type="spellEnd"/>
      <w:r w:rsidR="00CD0F59" w:rsidRPr="00931ECF">
        <w:rPr>
          <w:rFonts w:ascii="Verdana" w:hAnsi="Verdana" w:cstheme="minorHAnsi"/>
          <w:color w:val="000000" w:themeColor="text1"/>
          <w:sz w:val="20"/>
          <w:szCs w:val="20"/>
          <w:lang w:val="uk-UA"/>
        </w:rPr>
        <w:t>:</w:t>
      </w:r>
    </w:p>
    <w:p w14:paraId="7E67155C" w14:textId="435334D5" w:rsidR="00CD0F59" w:rsidRPr="00931ECF" w:rsidRDefault="0060221A" w:rsidP="00CD0F59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 w:rsidRPr="00931EC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м. </w:t>
      </w:r>
      <w:proofErr w:type="spellStart"/>
      <w:r w:rsidRPr="00931EC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Чернігів</w:t>
      </w:r>
      <w:proofErr w:type="spellEnd"/>
      <w:r w:rsidRPr="00931EC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931EC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вул</w:t>
      </w:r>
      <w:proofErr w:type="spellEnd"/>
      <w:r w:rsidRPr="00931EC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 w:rsidRPr="00931EC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Інструментальна</w:t>
      </w:r>
      <w:proofErr w:type="spellEnd"/>
      <w:r w:rsidRPr="00931ECF">
        <w:rPr>
          <w:rFonts w:ascii="Verdana" w:hAnsi="Verdana" w:cs="Arial"/>
          <w:color w:val="000000"/>
          <w:sz w:val="20"/>
          <w:szCs w:val="20"/>
          <w:shd w:val="clear" w:color="auto" w:fill="FFFFFF"/>
          <w:lang w:val="uk-UA"/>
        </w:rPr>
        <w:t>, 20</w:t>
      </w:r>
    </w:p>
    <w:p w14:paraId="315FF136" w14:textId="77777777" w:rsidR="0060221A" w:rsidRPr="00931ECF" w:rsidRDefault="0060221A" w:rsidP="0060221A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  <w:lang w:val="ru-RU"/>
        </w:rPr>
      </w:pPr>
      <w:r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>1.2. За результатами проведеного тендеру буде зроблено вибір одного чи кількох постачальників на розсуд Замовника.</w:t>
      </w:r>
      <w:r w:rsidRPr="00931ECF">
        <w:rPr>
          <w:rStyle w:val="eop"/>
          <w:rFonts w:ascii="Verdana" w:hAnsi="Verdana" w:cs="Segoe UI"/>
          <w:sz w:val="20"/>
          <w:szCs w:val="20"/>
        </w:rPr>
        <w:t> </w:t>
      </w:r>
    </w:p>
    <w:p w14:paraId="48B57B02" w14:textId="1931DEAC" w:rsidR="0060221A" w:rsidRPr="00931ECF" w:rsidRDefault="0060221A" w:rsidP="0060221A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  <w:lang w:val="uk-UA"/>
        </w:rPr>
      </w:pPr>
      <w:r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 xml:space="preserve">1.3. Опубліковане Повідомлення разом з його невід'ємним додатком/технічним завданням - цією Документацією є запрошенням робити </w:t>
      </w:r>
      <w:r w:rsidR="00974CA9"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>комерційні пропозиції</w:t>
      </w:r>
      <w:r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 xml:space="preserve"> і повинні</w:t>
      </w:r>
      <w:r w:rsidR="00F91908"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 xml:space="preserve"> р</w:t>
      </w:r>
      <w:r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>озглядатися</w:t>
      </w:r>
      <w:r w:rsidR="00F91908"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 xml:space="preserve"> </w:t>
      </w:r>
      <w:r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>Підрядником</w:t>
      </w:r>
      <w:r w:rsidR="00F91908"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 xml:space="preserve"> </w:t>
      </w:r>
      <w:r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>з урахуванням цього.</w:t>
      </w:r>
      <w:r w:rsidRPr="00931ECF">
        <w:rPr>
          <w:rStyle w:val="eop"/>
          <w:rFonts w:ascii="Verdana" w:hAnsi="Verdana" w:cs="Segoe UI"/>
          <w:sz w:val="20"/>
          <w:szCs w:val="20"/>
        </w:rPr>
        <w:t> </w:t>
      </w:r>
    </w:p>
    <w:p w14:paraId="753CE61F" w14:textId="77777777" w:rsidR="0060221A" w:rsidRPr="00931ECF" w:rsidRDefault="0060221A" w:rsidP="0060221A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  <w:lang w:val="uk-UA"/>
        </w:rPr>
      </w:pPr>
      <w:r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>1.4. При необхідності Замовник має право продовжувати термін закінчення прийому Пропозицій з повідомленням усіх Підрядників.</w:t>
      </w:r>
      <w:r w:rsidRPr="00931ECF">
        <w:rPr>
          <w:rStyle w:val="eop"/>
          <w:rFonts w:ascii="Verdana" w:hAnsi="Verdana" w:cs="Segoe UI"/>
          <w:sz w:val="20"/>
          <w:szCs w:val="20"/>
        </w:rPr>
        <w:t> </w:t>
      </w:r>
    </w:p>
    <w:p w14:paraId="3C5530C4" w14:textId="77777777" w:rsidR="0060221A" w:rsidRPr="00931ECF" w:rsidRDefault="0060221A" w:rsidP="0060221A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  <w:lang w:val="ru-RU"/>
        </w:rPr>
      </w:pPr>
      <w:r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>1.5. Укладений за результатами проведеної процедури Договір фіксує всі досягнуті сторонами домовленості.</w:t>
      </w:r>
      <w:r w:rsidRPr="00931ECF">
        <w:rPr>
          <w:rStyle w:val="eop"/>
          <w:rFonts w:ascii="Verdana" w:hAnsi="Verdana" w:cs="Segoe UI"/>
          <w:sz w:val="20"/>
          <w:szCs w:val="20"/>
        </w:rPr>
        <w:t> </w:t>
      </w:r>
    </w:p>
    <w:p w14:paraId="2B3CB2A2" w14:textId="77777777" w:rsidR="0060221A" w:rsidRPr="00931ECF" w:rsidRDefault="0060221A" w:rsidP="0060221A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  <w:lang w:val="ru-RU"/>
        </w:rPr>
      </w:pPr>
      <w:r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>1.6. Учасники самостійно несуть усі витрати, пов'язані з підготовкою та поданням Пропозиції, а Замовник за цими витратами не відповідає та не має зобов'язань, незалежно від перебігу та результатів тендеру.</w:t>
      </w:r>
      <w:r w:rsidRPr="00931ECF">
        <w:rPr>
          <w:rStyle w:val="eop"/>
          <w:rFonts w:ascii="Verdana" w:hAnsi="Verdana" w:cs="Segoe UI"/>
          <w:sz w:val="20"/>
          <w:szCs w:val="20"/>
        </w:rPr>
        <w:t> </w:t>
      </w:r>
    </w:p>
    <w:p w14:paraId="10B0FC73" w14:textId="77777777" w:rsidR="00EF69A9" w:rsidRDefault="0060221A" w:rsidP="0060221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uk-UA"/>
        </w:rPr>
      </w:pPr>
      <w:r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>1.7. </w:t>
      </w:r>
      <w:r w:rsidR="00EF69A9" w:rsidRPr="00EF69A9">
        <w:rPr>
          <w:rStyle w:val="normaltextrun"/>
          <w:rFonts w:ascii="Verdana" w:hAnsi="Verdana" w:cs="Segoe UI"/>
          <w:sz w:val="20"/>
          <w:szCs w:val="20"/>
          <w:lang w:val="uk-UA"/>
        </w:rPr>
        <w:t>Замовник залишає за собою право проводити додаткові переговори з учасниками та/або організувати додатковий етап закупівлі на електронному торговому майданчику з попереднім повідомленням учасників.</w:t>
      </w:r>
    </w:p>
    <w:p w14:paraId="0AAC5785" w14:textId="2F920AB1" w:rsidR="0060221A" w:rsidRPr="00931ECF" w:rsidRDefault="0060221A" w:rsidP="0060221A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  <w:lang w:val="ru-RU"/>
        </w:rPr>
      </w:pPr>
      <w:r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>1.8 Всі документи надаються українською мовою.</w:t>
      </w:r>
      <w:r w:rsidRPr="00931ECF">
        <w:rPr>
          <w:rStyle w:val="eop"/>
          <w:rFonts w:ascii="Verdana" w:hAnsi="Verdana" w:cs="Segoe UI"/>
          <w:sz w:val="20"/>
          <w:szCs w:val="20"/>
        </w:rPr>
        <w:t> </w:t>
      </w:r>
    </w:p>
    <w:p w14:paraId="10A63AC6" w14:textId="5E8B9D88" w:rsidR="0060221A" w:rsidRPr="00931ECF" w:rsidRDefault="0060221A" w:rsidP="0060221A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  <w:lang w:val="ru-RU"/>
        </w:rPr>
      </w:pPr>
      <w:r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>1.9 При розробці Пропозиції Підрядник має невідступно дотримуватися умов цього документу. У разі, якщо Підрядник, як спеціаліст у своїй галузі, виявить в Технічному завданні Замовника помилки або протиріччя, що можуть вплинути на хід виконання проекту, Підрядник має терміново письмово повідомити Замовника та погодити зміни в технічному завданні. У всьому іншому, Пропозиція Підрядника має повністю відповідати цьому технічному завданню, а також специфікації Замовника та Українському Законодавству, іншим нормативним документам, що діють на території України. Відхилення від технічного завдання та специфікації</w:t>
      </w:r>
      <w:r w:rsidR="00113DA8"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 xml:space="preserve"> </w:t>
      </w:r>
      <w:r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>Замовника</w:t>
      </w:r>
      <w:r w:rsidR="00113DA8"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 xml:space="preserve"> </w:t>
      </w:r>
      <w:r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>можуть</w:t>
      </w:r>
      <w:r w:rsidR="00113DA8"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 xml:space="preserve"> </w:t>
      </w:r>
      <w:r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 xml:space="preserve">вважатися прийнятими тільки після письмового погодження з Замовником. У разі, якщо Підрядник не погоджується з будь-якими умовами цього технічного завдання, він має відобразити це у своїй Пропозиції. Всі роботи/матеріали, не враховані в </w:t>
      </w:r>
      <w:proofErr w:type="spellStart"/>
      <w:r w:rsidR="00E40E41" w:rsidRPr="00E40E41">
        <w:rPr>
          <w:rStyle w:val="normaltextrun"/>
          <w:rFonts w:ascii="Verdana" w:hAnsi="Verdana" w:cs="Segoe UI"/>
          <w:sz w:val="20"/>
          <w:szCs w:val="20"/>
          <w:lang w:val="uk-UA"/>
        </w:rPr>
        <w:t>в</w:t>
      </w:r>
      <w:proofErr w:type="spellEnd"/>
      <w:r w:rsidR="00E40E41" w:rsidRPr="00E40E41">
        <w:rPr>
          <w:rStyle w:val="normaltextrun"/>
          <w:rFonts w:ascii="Verdana" w:hAnsi="Verdana" w:cs="Segoe UI"/>
          <w:sz w:val="20"/>
          <w:szCs w:val="20"/>
          <w:lang w:val="uk-UA"/>
        </w:rPr>
        <w:t xml:space="preserve"> даному технічному завданні</w:t>
      </w:r>
      <w:r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>, повинні бути враховані Підрядником і включені в загальну вартість.</w:t>
      </w:r>
      <w:r w:rsidRPr="00931ECF">
        <w:rPr>
          <w:rStyle w:val="eop"/>
          <w:rFonts w:ascii="Verdana" w:hAnsi="Verdana" w:cs="Segoe UI"/>
          <w:sz w:val="20"/>
          <w:szCs w:val="20"/>
        </w:rPr>
        <w:t> </w:t>
      </w:r>
    </w:p>
    <w:p w14:paraId="544C7163" w14:textId="77777777" w:rsidR="00EE44E5" w:rsidRPr="00931ECF" w:rsidRDefault="00EE44E5" w:rsidP="00CD0F5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Verdana" w:hAnsi="Verdana" w:cs="Segoe UI"/>
          <w:b/>
          <w:bCs/>
          <w:sz w:val="20"/>
          <w:szCs w:val="20"/>
          <w:lang w:val="uk-UA"/>
        </w:rPr>
      </w:pPr>
    </w:p>
    <w:p w14:paraId="54296CE9" w14:textId="37DF0F06" w:rsidR="0060221A" w:rsidRDefault="0060221A" w:rsidP="00931ECF">
      <w:pPr>
        <w:pStyle w:val="paragraph"/>
        <w:numPr>
          <w:ilvl w:val="0"/>
          <w:numId w:val="8"/>
        </w:numPr>
        <w:spacing w:before="0" w:beforeAutospacing="0" w:after="0" w:afterAutospacing="0"/>
        <w:jc w:val="center"/>
        <w:textAlignment w:val="baseline"/>
        <w:rPr>
          <w:rStyle w:val="normaltextrun"/>
          <w:rFonts w:ascii="Verdana" w:hAnsi="Verdana" w:cs="Segoe UI"/>
          <w:b/>
          <w:bCs/>
          <w:sz w:val="20"/>
          <w:szCs w:val="20"/>
          <w:lang w:val="uk-UA"/>
        </w:rPr>
      </w:pPr>
      <w:r w:rsidRPr="00931ECF">
        <w:rPr>
          <w:rStyle w:val="normaltextrun"/>
          <w:rFonts w:ascii="Verdana" w:hAnsi="Verdana" w:cs="Segoe UI"/>
          <w:b/>
          <w:bCs/>
          <w:sz w:val="20"/>
          <w:szCs w:val="20"/>
          <w:lang w:val="uk-UA"/>
        </w:rPr>
        <w:t>Порядок надання пропозицій Учасниками тендеру</w:t>
      </w:r>
    </w:p>
    <w:p w14:paraId="1650E147" w14:textId="77777777" w:rsidR="00931ECF" w:rsidRPr="00931ECF" w:rsidRDefault="00931ECF" w:rsidP="00931ECF">
      <w:pPr>
        <w:pStyle w:val="paragraph"/>
        <w:spacing w:before="0" w:beforeAutospacing="0" w:after="0" w:afterAutospacing="0"/>
        <w:ind w:left="720"/>
        <w:textAlignment w:val="baseline"/>
        <w:rPr>
          <w:rFonts w:ascii="Verdana" w:hAnsi="Verdana" w:cs="Segoe UI"/>
          <w:sz w:val="20"/>
          <w:szCs w:val="20"/>
          <w:lang w:val="ru-RU"/>
        </w:rPr>
      </w:pPr>
    </w:p>
    <w:p w14:paraId="5443FC36" w14:textId="77777777" w:rsidR="0060221A" w:rsidRPr="00931ECF" w:rsidRDefault="0060221A" w:rsidP="0060221A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  <w:lang w:val="ru-RU"/>
        </w:rPr>
      </w:pPr>
      <w:r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>2.1 Для участі у тендері Учасник формує пакет документів:</w:t>
      </w:r>
      <w:r w:rsidRPr="00931ECF">
        <w:rPr>
          <w:rStyle w:val="eop"/>
          <w:rFonts w:ascii="Verdana" w:hAnsi="Verdana" w:cs="Segoe UI"/>
          <w:sz w:val="20"/>
          <w:szCs w:val="20"/>
        </w:rPr>
        <w:t> </w:t>
      </w:r>
    </w:p>
    <w:p w14:paraId="559ABDB5" w14:textId="45692E04" w:rsidR="00753B23" w:rsidRDefault="00257AD7" w:rsidP="003B21D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Verdana" w:hAnsi="Verdana" w:cs="Segoe UI"/>
          <w:sz w:val="20"/>
          <w:szCs w:val="20"/>
          <w:lang w:val="uk-UA"/>
        </w:rPr>
      </w:pPr>
      <w:r>
        <w:rPr>
          <w:rStyle w:val="normaltextrun"/>
          <w:rFonts w:ascii="Verdana" w:hAnsi="Verdana" w:cs="Segoe UI"/>
          <w:sz w:val="20"/>
          <w:szCs w:val="20"/>
          <w:lang w:val="uk-UA"/>
        </w:rPr>
        <w:t xml:space="preserve">- </w:t>
      </w:r>
      <w:r w:rsidR="00753B23" w:rsidRPr="00753B23">
        <w:rPr>
          <w:rStyle w:val="normaltextrun"/>
          <w:rFonts w:ascii="Verdana" w:hAnsi="Verdana" w:cs="Segoe UI"/>
          <w:sz w:val="20"/>
          <w:szCs w:val="20"/>
          <w:lang w:val="uk-UA"/>
        </w:rPr>
        <w:t>комерційну пропозицію (заповнений файл Технічного завдання із зазначенням вартості по кожному виду послуг; ціни вказуються без ПДВ);</w:t>
      </w:r>
    </w:p>
    <w:p w14:paraId="6E6AE677" w14:textId="713A7B71" w:rsidR="0060221A" w:rsidRPr="00931ECF" w:rsidRDefault="0060221A" w:rsidP="003B21D7">
      <w:pPr>
        <w:pStyle w:val="paragraph"/>
        <w:spacing w:before="0" w:beforeAutospacing="0" w:after="0" w:afterAutospacing="0"/>
        <w:ind w:left="720"/>
        <w:textAlignment w:val="baseline"/>
        <w:rPr>
          <w:rFonts w:ascii="Verdana" w:hAnsi="Verdana" w:cs="Segoe UI"/>
          <w:sz w:val="20"/>
          <w:szCs w:val="20"/>
          <w:lang w:val="uk-UA"/>
        </w:rPr>
      </w:pPr>
      <w:r w:rsidRPr="00931ECF">
        <w:rPr>
          <w:rStyle w:val="eop"/>
          <w:rFonts w:ascii="Verdana" w:hAnsi="Verdana" w:cs="Segoe UI"/>
          <w:sz w:val="20"/>
          <w:szCs w:val="20"/>
        </w:rPr>
        <w:lastRenderedPageBreak/>
        <w:t> </w:t>
      </w:r>
      <w:r w:rsidR="00753B23">
        <w:rPr>
          <w:rStyle w:val="eop"/>
          <w:rFonts w:ascii="Verdana" w:hAnsi="Verdana" w:cs="Segoe UI"/>
          <w:sz w:val="20"/>
          <w:szCs w:val="20"/>
        </w:rPr>
        <w:object w:dxaOrig="1520" w:dyaOrig="987" w14:anchorId="6B9E8E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05pt;height:49.35pt" o:ole="">
            <v:imagedata r:id="rId11" o:title=""/>
          </v:shape>
          <o:OLEObject Type="Embed" ProgID="Excel.SheetBinaryMacroEnabled.12" ShapeID="_x0000_i1025" DrawAspect="Icon" ObjectID="_1843376460" r:id="rId12"/>
        </w:object>
      </w:r>
    </w:p>
    <w:p w14:paraId="5CF4C966" w14:textId="15F7F0AC" w:rsidR="00257AD7" w:rsidRPr="00257AD7" w:rsidRDefault="00257AD7" w:rsidP="00BF1BCD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uk-UA"/>
        </w:rPr>
      </w:pPr>
      <w:r w:rsidRPr="00257AD7">
        <w:rPr>
          <w:rStyle w:val="normaltextrun"/>
          <w:rFonts w:ascii="Verdana" w:hAnsi="Verdana" w:cs="Segoe UI"/>
          <w:sz w:val="20"/>
          <w:szCs w:val="20"/>
          <w:lang w:val="uk-UA"/>
        </w:rPr>
        <w:t>опис процесу надання послуг із зазначенням етапів приймання, сортування, прання, сушіння, ремонту та видачі спецодягу;</w:t>
      </w:r>
    </w:p>
    <w:p w14:paraId="35DF329C" w14:textId="77777777" w:rsidR="00257AD7" w:rsidRPr="00257AD7" w:rsidRDefault="00257AD7" w:rsidP="00BF1BCD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Verdana" w:hAnsi="Verdana" w:cs="Segoe UI"/>
          <w:sz w:val="20"/>
          <w:szCs w:val="20"/>
          <w:lang w:val="uk-UA"/>
        </w:rPr>
      </w:pPr>
    </w:p>
    <w:p w14:paraId="4EA55B5E" w14:textId="77777777" w:rsidR="00257AD7" w:rsidRPr="00257AD7" w:rsidRDefault="00257AD7" w:rsidP="00BF1BCD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Verdana" w:hAnsi="Verdana" w:cs="Segoe UI"/>
          <w:sz w:val="20"/>
          <w:szCs w:val="20"/>
          <w:lang w:val="uk-UA"/>
        </w:rPr>
      </w:pPr>
      <w:r w:rsidRPr="00257AD7">
        <w:rPr>
          <w:rStyle w:val="normaltextrun"/>
          <w:rFonts w:ascii="Verdana" w:hAnsi="Verdana" w:cs="Segoe UI"/>
          <w:sz w:val="20"/>
          <w:szCs w:val="20"/>
          <w:lang w:val="uk-UA"/>
        </w:rPr>
        <w:t>- інформацію про виробничі потужності, пральне обладнання та транспорт, що використовуватимуться для виконання послуг;</w:t>
      </w:r>
    </w:p>
    <w:p w14:paraId="38AF170A" w14:textId="77777777" w:rsidR="00257AD7" w:rsidRPr="00257AD7" w:rsidRDefault="00257AD7" w:rsidP="00BF1BCD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Verdana" w:hAnsi="Verdana" w:cs="Segoe UI"/>
          <w:sz w:val="20"/>
          <w:szCs w:val="20"/>
          <w:lang w:val="uk-UA"/>
        </w:rPr>
      </w:pPr>
    </w:p>
    <w:p w14:paraId="3013B812" w14:textId="77777777" w:rsidR="00257AD7" w:rsidRPr="00257AD7" w:rsidRDefault="00257AD7" w:rsidP="00BF1BCD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Verdana" w:hAnsi="Verdana" w:cs="Segoe UI"/>
          <w:sz w:val="20"/>
          <w:szCs w:val="20"/>
          <w:lang w:val="uk-UA"/>
        </w:rPr>
      </w:pPr>
      <w:r w:rsidRPr="00257AD7">
        <w:rPr>
          <w:rStyle w:val="normaltextrun"/>
          <w:rFonts w:ascii="Verdana" w:hAnsi="Verdana" w:cs="Segoe UI"/>
          <w:sz w:val="20"/>
          <w:szCs w:val="20"/>
          <w:lang w:val="uk-UA"/>
        </w:rPr>
        <w:t>- інформацію про миючі та дезінфікуючі засоби, що застосовуються під час прання;</w:t>
      </w:r>
    </w:p>
    <w:p w14:paraId="7F89516B" w14:textId="77777777" w:rsidR="00257AD7" w:rsidRPr="00257AD7" w:rsidRDefault="00257AD7" w:rsidP="00BF1BCD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Verdana" w:hAnsi="Verdana" w:cs="Segoe UI"/>
          <w:sz w:val="20"/>
          <w:szCs w:val="20"/>
          <w:lang w:val="uk-UA"/>
        </w:rPr>
      </w:pPr>
    </w:p>
    <w:p w14:paraId="52056FA1" w14:textId="77777777" w:rsidR="00257AD7" w:rsidRPr="00257AD7" w:rsidRDefault="00257AD7" w:rsidP="00BF1BCD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Verdana" w:hAnsi="Verdana" w:cs="Segoe UI"/>
          <w:sz w:val="20"/>
          <w:szCs w:val="20"/>
          <w:lang w:val="uk-UA"/>
        </w:rPr>
      </w:pPr>
      <w:r w:rsidRPr="00257AD7">
        <w:rPr>
          <w:rStyle w:val="normaltextrun"/>
          <w:rFonts w:ascii="Verdana" w:hAnsi="Verdana" w:cs="Segoe UI"/>
          <w:sz w:val="20"/>
          <w:szCs w:val="20"/>
          <w:lang w:val="uk-UA"/>
        </w:rPr>
        <w:t>- документи, що підтверджують дотримання санітарних та екологічних вимог (за наявності);</w:t>
      </w:r>
    </w:p>
    <w:p w14:paraId="7F62A92D" w14:textId="0947EF85" w:rsidR="003B21D7" w:rsidRPr="00931ECF" w:rsidRDefault="00BF1BCD" w:rsidP="00257AD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uk-UA"/>
        </w:rPr>
      </w:pPr>
      <w:r>
        <w:rPr>
          <w:rStyle w:val="normaltextrun"/>
          <w:rFonts w:ascii="Verdana" w:hAnsi="Verdana" w:cs="Segoe UI"/>
          <w:sz w:val="20"/>
          <w:szCs w:val="20"/>
          <w:lang w:val="uk-UA"/>
        </w:rPr>
        <w:t xml:space="preserve">         </w:t>
      </w:r>
      <w:r w:rsidR="00257AD7" w:rsidRPr="00257AD7">
        <w:rPr>
          <w:rStyle w:val="normaltextrun"/>
          <w:rFonts w:ascii="Verdana" w:hAnsi="Verdana" w:cs="Segoe UI"/>
          <w:sz w:val="20"/>
          <w:szCs w:val="20"/>
          <w:lang w:val="uk-UA"/>
        </w:rPr>
        <w:t>- за бажанням — презентацію Компанії та інформацію про досвід виконання аналогічних послуг.</w:t>
      </w:r>
    </w:p>
    <w:p w14:paraId="363CD29C" w14:textId="77777777" w:rsidR="00F6295A" w:rsidRPr="00931ECF" w:rsidRDefault="00F6295A" w:rsidP="00F6295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ru-RU"/>
        </w:rPr>
      </w:pPr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2.1.1.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Комерційна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пропозиція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повинна бути оформлена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відповідно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до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вимог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Технічного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завдання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.</w:t>
      </w:r>
    </w:p>
    <w:p w14:paraId="0279C9B9" w14:textId="628FCF8B" w:rsidR="00F6295A" w:rsidRPr="00931ECF" w:rsidRDefault="00F6295A" w:rsidP="00F6295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ru-RU"/>
        </w:rPr>
      </w:pPr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2.1.2. </w:t>
      </w:r>
      <w:proofErr w:type="spellStart"/>
      <w:r w:rsidR="002E1E52" w:rsidRPr="002E1E52">
        <w:rPr>
          <w:rStyle w:val="normaltextrun"/>
          <w:rFonts w:ascii="Verdana" w:hAnsi="Verdana" w:cs="Segoe UI"/>
          <w:sz w:val="20"/>
          <w:szCs w:val="20"/>
          <w:lang w:val="ru-RU"/>
        </w:rPr>
        <w:t>Учасник</w:t>
      </w:r>
      <w:proofErr w:type="spellEnd"/>
      <w:r w:rsidR="002E1E52" w:rsidRPr="002E1E52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повинен </w:t>
      </w:r>
      <w:proofErr w:type="spellStart"/>
      <w:r w:rsidR="002E1E52" w:rsidRPr="002E1E52">
        <w:rPr>
          <w:rStyle w:val="normaltextrun"/>
          <w:rFonts w:ascii="Verdana" w:hAnsi="Verdana" w:cs="Segoe UI"/>
          <w:sz w:val="20"/>
          <w:szCs w:val="20"/>
          <w:lang w:val="ru-RU"/>
        </w:rPr>
        <w:t>надати</w:t>
      </w:r>
      <w:proofErr w:type="spellEnd"/>
      <w:r w:rsidR="002E1E52" w:rsidRPr="002E1E52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="002E1E52" w:rsidRPr="002E1E52">
        <w:rPr>
          <w:rStyle w:val="normaltextrun"/>
          <w:rFonts w:ascii="Verdana" w:hAnsi="Verdana" w:cs="Segoe UI"/>
          <w:sz w:val="20"/>
          <w:szCs w:val="20"/>
          <w:lang w:val="ru-RU"/>
        </w:rPr>
        <w:t>інформацію</w:t>
      </w:r>
      <w:proofErr w:type="spellEnd"/>
      <w:r w:rsidR="002E1E52" w:rsidRPr="002E1E52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про </w:t>
      </w:r>
      <w:proofErr w:type="spellStart"/>
      <w:r w:rsidR="002E1E52" w:rsidRPr="002E1E52">
        <w:rPr>
          <w:rStyle w:val="normaltextrun"/>
          <w:rFonts w:ascii="Verdana" w:hAnsi="Verdana" w:cs="Segoe UI"/>
          <w:sz w:val="20"/>
          <w:szCs w:val="20"/>
          <w:lang w:val="ru-RU"/>
        </w:rPr>
        <w:t>наявність</w:t>
      </w:r>
      <w:proofErr w:type="spellEnd"/>
      <w:r w:rsidR="002E1E52" w:rsidRPr="002E1E52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="002E1E52" w:rsidRPr="002E1E52">
        <w:rPr>
          <w:rStyle w:val="normaltextrun"/>
          <w:rFonts w:ascii="Verdana" w:hAnsi="Verdana" w:cs="Segoe UI"/>
          <w:sz w:val="20"/>
          <w:szCs w:val="20"/>
          <w:lang w:val="ru-RU"/>
        </w:rPr>
        <w:t>достатньої</w:t>
      </w:r>
      <w:proofErr w:type="spellEnd"/>
      <w:r w:rsidR="002E1E52" w:rsidRPr="002E1E52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="002E1E52" w:rsidRPr="002E1E52">
        <w:rPr>
          <w:rStyle w:val="normaltextrun"/>
          <w:rFonts w:ascii="Verdana" w:hAnsi="Verdana" w:cs="Segoe UI"/>
          <w:sz w:val="20"/>
          <w:szCs w:val="20"/>
          <w:lang w:val="ru-RU"/>
        </w:rPr>
        <w:t>кількості</w:t>
      </w:r>
      <w:proofErr w:type="spellEnd"/>
      <w:r w:rsidR="002E1E52" w:rsidRPr="002E1E52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персоналу, </w:t>
      </w:r>
      <w:proofErr w:type="spellStart"/>
      <w:r w:rsidR="002E1E52" w:rsidRPr="002E1E52">
        <w:rPr>
          <w:rStyle w:val="normaltextrun"/>
          <w:rFonts w:ascii="Verdana" w:hAnsi="Verdana" w:cs="Segoe UI"/>
          <w:sz w:val="20"/>
          <w:szCs w:val="20"/>
          <w:lang w:val="ru-RU"/>
        </w:rPr>
        <w:t>виробничих</w:t>
      </w:r>
      <w:proofErr w:type="spellEnd"/>
      <w:r w:rsidR="002E1E52" w:rsidRPr="002E1E52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="002E1E52" w:rsidRPr="002E1E52">
        <w:rPr>
          <w:rStyle w:val="normaltextrun"/>
          <w:rFonts w:ascii="Verdana" w:hAnsi="Verdana" w:cs="Segoe UI"/>
          <w:sz w:val="20"/>
          <w:szCs w:val="20"/>
          <w:lang w:val="ru-RU"/>
        </w:rPr>
        <w:t>потужностей</w:t>
      </w:r>
      <w:proofErr w:type="spellEnd"/>
      <w:r w:rsidR="002E1E52" w:rsidRPr="002E1E52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, </w:t>
      </w:r>
      <w:proofErr w:type="spellStart"/>
      <w:r w:rsidR="002E1E52" w:rsidRPr="002E1E52">
        <w:rPr>
          <w:rStyle w:val="normaltextrun"/>
          <w:rFonts w:ascii="Verdana" w:hAnsi="Verdana" w:cs="Segoe UI"/>
          <w:sz w:val="20"/>
          <w:szCs w:val="20"/>
          <w:lang w:val="ru-RU"/>
        </w:rPr>
        <w:t>обладнання</w:t>
      </w:r>
      <w:proofErr w:type="spellEnd"/>
      <w:r w:rsidR="002E1E52" w:rsidRPr="002E1E52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та </w:t>
      </w:r>
      <w:proofErr w:type="spellStart"/>
      <w:r w:rsidR="002E1E52" w:rsidRPr="002E1E52">
        <w:rPr>
          <w:rStyle w:val="normaltextrun"/>
          <w:rFonts w:ascii="Verdana" w:hAnsi="Verdana" w:cs="Segoe UI"/>
          <w:sz w:val="20"/>
          <w:szCs w:val="20"/>
          <w:lang w:val="ru-RU"/>
        </w:rPr>
        <w:t>транспортних</w:t>
      </w:r>
      <w:proofErr w:type="spellEnd"/>
      <w:r w:rsidR="002E1E52" w:rsidRPr="002E1E52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="002E1E52" w:rsidRPr="002E1E52">
        <w:rPr>
          <w:rStyle w:val="normaltextrun"/>
          <w:rFonts w:ascii="Verdana" w:hAnsi="Verdana" w:cs="Segoe UI"/>
          <w:sz w:val="20"/>
          <w:szCs w:val="20"/>
          <w:lang w:val="ru-RU"/>
        </w:rPr>
        <w:t>ресурсів</w:t>
      </w:r>
      <w:proofErr w:type="spellEnd"/>
      <w:r w:rsidR="002E1E52" w:rsidRPr="002E1E52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для </w:t>
      </w:r>
      <w:proofErr w:type="spellStart"/>
      <w:r w:rsidR="002E1E52" w:rsidRPr="002E1E52">
        <w:rPr>
          <w:rStyle w:val="normaltextrun"/>
          <w:rFonts w:ascii="Verdana" w:hAnsi="Verdana" w:cs="Segoe UI"/>
          <w:sz w:val="20"/>
          <w:szCs w:val="20"/>
          <w:lang w:val="ru-RU"/>
        </w:rPr>
        <w:t>належного</w:t>
      </w:r>
      <w:proofErr w:type="spellEnd"/>
      <w:r w:rsidR="002E1E52" w:rsidRPr="002E1E52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="002E1E52" w:rsidRPr="002E1E52">
        <w:rPr>
          <w:rStyle w:val="normaltextrun"/>
          <w:rFonts w:ascii="Verdana" w:hAnsi="Verdana" w:cs="Segoe UI"/>
          <w:sz w:val="20"/>
          <w:szCs w:val="20"/>
          <w:lang w:val="ru-RU"/>
        </w:rPr>
        <w:t>виконання</w:t>
      </w:r>
      <w:proofErr w:type="spellEnd"/>
      <w:r w:rsidR="002E1E52" w:rsidRPr="002E1E52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="002E1E52" w:rsidRPr="002E1E52">
        <w:rPr>
          <w:rStyle w:val="normaltextrun"/>
          <w:rFonts w:ascii="Verdana" w:hAnsi="Verdana" w:cs="Segoe UI"/>
          <w:sz w:val="20"/>
          <w:szCs w:val="20"/>
          <w:lang w:val="ru-RU"/>
        </w:rPr>
        <w:t>послуг</w:t>
      </w:r>
      <w:proofErr w:type="spellEnd"/>
      <w:r w:rsidR="002E1E52" w:rsidRPr="002E1E52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з </w:t>
      </w:r>
      <w:proofErr w:type="spellStart"/>
      <w:r w:rsidR="002E1E52" w:rsidRPr="002E1E52">
        <w:rPr>
          <w:rStyle w:val="normaltextrun"/>
          <w:rFonts w:ascii="Verdana" w:hAnsi="Verdana" w:cs="Segoe UI"/>
          <w:sz w:val="20"/>
          <w:szCs w:val="20"/>
          <w:lang w:val="ru-RU"/>
        </w:rPr>
        <w:t>обслуговування</w:t>
      </w:r>
      <w:proofErr w:type="spellEnd"/>
      <w:r w:rsidR="002E1E52" w:rsidRPr="002E1E52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="002E1E52" w:rsidRPr="002E1E52">
        <w:rPr>
          <w:rStyle w:val="normaltextrun"/>
          <w:rFonts w:ascii="Verdana" w:hAnsi="Verdana" w:cs="Segoe UI"/>
          <w:sz w:val="20"/>
          <w:szCs w:val="20"/>
          <w:lang w:val="ru-RU"/>
        </w:rPr>
        <w:t>спецодягу</w:t>
      </w:r>
      <w:proofErr w:type="spellEnd"/>
      <w:r w:rsidR="002E1E52" w:rsidRPr="002E1E52">
        <w:rPr>
          <w:rStyle w:val="normaltextrun"/>
          <w:rFonts w:ascii="Verdana" w:hAnsi="Verdana" w:cs="Segoe UI"/>
          <w:sz w:val="20"/>
          <w:szCs w:val="20"/>
          <w:lang w:val="ru-RU"/>
        </w:rPr>
        <w:t>.</w:t>
      </w:r>
    </w:p>
    <w:p w14:paraId="340E8BD7" w14:textId="4911AE41" w:rsidR="00931ECF" w:rsidRDefault="00F6295A" w:rsidP="00F6295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ru-RU"/>
        </w:rPr>
      </w:pPr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2.1.3. </w:t>
      </w:r>
      <w:proofErr w:type="spellStart"/>
      <w:r w:rsidR="00421EAC" w:rsidRPr="00421EAC">
        <w:rPr>
          <w:rStyle w:val="normaltextrun"/>
          <w:rFonts w:ascii="Verdana" w:hAnsi="Verdana" w:cs="Segoe UI"/>
          <w:sz w:val="20"/>
          <w:szCs w:val="20"/>
          <w:lang w:val="ru-RU"/>
        </w:rPr>
        <w:t>Учасник</w:t>
      </w:r>
      <w:proofErr w:type="spellEnd"/>
      <w:r w:rsidR="00421EAC" w:rsidRPr="00421EAC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повинен </w:t>
      </w:r>
      <w:proofErr w:type="spellStart"/>
      <w:r w:rsidR="00421EAC" w:rsidRPr="00421EAC">
        <w:rPr>
          <w:rStyle w:val="normaltextrun"/>
          <w:rFonts w:ascii="Verdana" w:hAnsi="Verdana" w:cs="Segoe UI"/>
          <w:sz w:val="20"/>
          <w:szCs w:val="20"/>
          <w:lang w:val="ru-RU"/>
        </w:rPr>
        <w:t>надати</w:t>
      </w:r>
      <w:proofErr w:type="spellEnd"/>
      <w:r w:rsidR="00421EAC" w:rsidRPr="00421EAC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="00421EAC" w:rsidRPr="00421EAC">
        <w:rPr>
          <w:rStyle w:val="normaltextrun"/>
          <w:rFonts w:ascii="Verdana" w:hAnsi="Verdana" w:cs="Segoe UI"/>
          <w:sz w:val="20"/>
          <w:szCs w:val="20"/>
          <w:lang w:val="ru-RU"/>
        </w:rPr>
        <w:t>інформацію</w:t>
      </w:r>
      <w:proofErr w:type="spellEnd"/>
      <w:r w:rsidR="00421EAC" w:rsidRPr="00421EAC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="00421EAC" w:rsidRPr="00421EAC">
        <w:rPr>
          <w:rStyle w:val="normaltextrun"/>
          <w:rFonts w:ascii="Verdana" w:hAnsi="Verdana" w:cs="Segoe UI"/>
          <w:sz w:val="20"/>
          <w:szCs w:val="20"/>
          <w:lang w:val="ru-RU"/>
        </w:rPr>
        <w:t>щодо</w:t>
      </w:r>
      <w:proofErr w:type="spellEnd"/>
      <w:r w:rsidR="00421EAC" w:rsidRPr="00421EAC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="00421EAC" w:rsidRPr="00421EAC">
        <w:rPr>
          <w:rStyle w:val="normaltextrun"/>
          <w:rFonts w:ascii="Verdana" w:hAnsi="Verdana" w:cs="Segoe UI"/>
          <w:sz w:val="20"/>
          <w:szCs w:val="20"/>
          <w:lang w:val="ru-RU"/>
        </w:rPr>
        <w:t>миючих</w:t>
      </w:r>
      <w:proofErr w:type="spellEnd"/>
      <w:r w:rsidR="00421EAC" w:rsidRPr="00421EAC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та </w:t>
      </w:r>
      <w:proofErr w:type="spellStart"/>
      <w:r w:rsidR="00421EAC" w:rsidRPr="00421EAC">
        <w:rPr>
          <w:rStyle w:val="normaltextrun"/>
          <w:rFonts w:ascii="Verdana" w:hAnsi="Verdana" w:cs="Segoe UI"/>
          <w:sz w:val="20"/>
          <w:szCs w:val="20"/>
          <w:lang w:val="ru-RU"/>
        </w:rPr>
        <w:t>дезінфікуючих</w:t>
      </w:r>
      <w:proofErr w:type="spellEnd"/>
      <w:r w:rsidR="00421EAC" w:rsidRPr="00421EAC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="00421EAC" w:rsidRPr="00421EAC">
        <w:rPr>
          <w:rStyle w:val="normaltextrun"/>
          <w:rFonts w:ascii="Verdana" w:hAnsi="Verdana" w:cs="Segoe UI"/>
          <w:sz w:val="20"/>
          <w:szCs w:val="20"/>
          <w:lang w:val="ru-RU"/>
        </w:rPr>
        <w:t>засобів</w:t>
      </w:r>
      <w:proofErr w:type="spellEnd"/>
      <w:r w:rsidR="00421EAC" w:rsidRPr="00421EAC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, </w:t>
      </w:r>
      <w:proofErr w:type="spellStart"/>
      <w:r w:rsidR="00421EAC" w:rsidRPr="00421EAC">
        <w:rPr>
          <w:rStyle w:val="normaltextrun"/>
          <w:rFonts w:ascii="Verdana" w:hAnsi="Verdana" w:cs="Segoe UI"/>
          <w:sz w:val="20"/>
          <w:szCs w:val="20"/>
          <w:lang w:val="ru-RU"/>
        </w:rPr>
        <w:t>які</w:t>
      </w:r>
      <w:proofErr w:type="spellEnd"/>
      <w:r w:rsidR="00421EAC" w:rsidRPr="00421EAC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="00421EAC" w:rsidRPr="00421EAC">
        <w:rPr>
          <w:rStyle w:val="normaltextrun"/>
          <w:rFonts w:ascii="Verdana" w:hAnsi="Verdana" w:cs="Segoe UI"/>
          <w:sz w:val="20"/>
          <w:szCs w:val="20"/>
          <w:lang w:val="ru-RU"/>
        </w:rPr>
        <w:t>планується</w:t>
      </w:r>
      <w:proofErr w:type="spellEnd"/>
      <w:r w:rsidR="00421EAC" w:rsidRPr="00421EAC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="00421EAC" w:rsidRPr="00421EAC">
        <w:rPr>
          <w:rStyle w:val="normaltextrun"/>
          <w:rFonts w:ascii="Verdana" w:hAnsi="Verdana" w:cs="Segoe UI"/>
          <w:sz w:val="20"/>
          <w:szCs w:val="20"/>
          <w:lang w:val="ru-RU"/>
        </w:rPr>
        <w:t>використовувати</w:t>
      </w:r>
      <w:proofErr w:type="spellEnd"/>
      <w:r w:rsidR="00421EAC" w:rsidRPr="00421EAC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="00421EAC" w:rsidRPr="00421EAC">
        <w:rPr>
          <w:rStyle w:val="normaltextrun"/>
          <w:rFonts w:ascii="Verdana" w:hAnsi="Verdana" w:cs="Segoe UI"/>
          <w:sz w:val="20"/>
          <w:szCs w:val="20"/>
          <w:lang w:val="ru-RU"/>
        </w:rPr>
        <w:t>під</w:t>
      </w:r>
      <w:proofErr w:type="spellEnd"/>
      <w:r w:rsidR="00421EAC" w:rsidRPr="00421EAC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час </w:t>
      </w:r>
      <w:proofErr w:type="spellStart"/>
      <w:r w:rsidR="00421EAC" w:rsidRPr="00421EAC">
        <w:rPr>
          <w:rStyle w:val="normaltextrun"/>
          <w:rFonts w:ascii="Verdana" w:hAnsi="Verdana" w:cs="Segoe UI"/>
          <w:sz w:val="20"/>
          <w:szCs w:val="20"/>
          <w:lang w:val="ru-RU"/>
        </w:rPr>
        <w:t>надання</w:t>
      </w:r>
      <w:proofErr w:type="spellEnd"/>
      <w:r w:rsidR="00421EAC" w:rsidRPr="00421EAC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="00421EAC" w:rsidRPr="00421EAC">
        <w:rPr>
          <w:rStyle w:val="normaltextrun"/>
          <w:rFonts w:ascii="Verdana" w:hAnsi="Verdana" w:cs="Segoe UI"/>
          <w:sz w:val="20"/>
          <w:szCs w:val="20"/>
          <w:lang w:val="ru-RU"/>
        </w:rPr>
        <w:t>послуг</w:t>
      </w:r>
      <w:proofErr w:type="spellEnd"/>
      <w:r w:rsidR="00421EAC" w:rsidRPr="00421EAC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, а також </w:t>
      </w:r>
      <w:proofErr w:type="spellStart"/>
      <w:r w:rsidR="00421EAC" w:rsidRPr="00421EAC">
        <w:rPr>
          <w:rStyle w:val="normaltextrun"/>
          <w:rFonts w:ascii="Verdana" w:hAnsi="Verdana" w:cs="Segoe UI"/>
          <w:sz w:val="20"/>
          <w:szCs w:val="20"/>
          <w:lang w:val="ru-RU"/>
        </w:rPr>
        <w:t>підтвердити</w:t>
      </w:r>
      <w:proofErr w:type="spellEnd"/>
      <w:r w:rsidR="00421EAC" w:rsidRPr="00421EAC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="00421EAC" w:rsidRPr="00421EAC">
        <w:rPr>
          <w:rStyle w:val="normaltextrun"/>
          <w:rFonts w:ascii="Verdana" w:hAnsi="Verdana" w:cs="Segoe UI"/>
          <w:sz w:val="20"/>
          <w:szCs w:val="20"/>
          <w:lang w:val="ru-RU"/>
        </w:rPr>
        <w:t>їх</w:t>
      </w:r>
      <w:proofErr w:type="spellEnd"/>
      <w:r w:rsidR="00421EAC" w:rsidRPr="00421EAC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="00421EAC" w:rsidRPr="00421EAC">
        <w:rPr>
          <w:rStyle w:val="normaltextrun"/>
          <w:rFonts w:ascii="Verdana" w:hAnsi="Verdana" w:cs="Segoe UI"/>
          <w:sz w:val="20"/>
          <w:szCs w:val="20"/>
          <w:lang w:val="ru-RU"/>
        </w:rPr>
        <w:t>безпечність</w:t>
      </w:r>
      <w:proofErr w:type="spellEnd"/>
      <w:r w:rsidR="00421EAC" w:rsidRPr="00421EAC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для </w:t>
      </w:r>
      <w:proofErr w:type="spellStart"/>
      <w:r w:rsidR="00421EAC" w:rsidRPr="00421EAC">
        <w:rPr>
          <w:rStyle w:val="normaltextrun"/>
          <w:rFonts w:ascii="Verdana" w:hAnsi="Verdana" w:cs="Segoe UI"/>
          <w:sz w:val="20"/>
          <w:szCs w:val="20"/>
          <w:lang w:val="ru-RU"/>
        </w:rPr>
        <w:t>спецодягу</w:t>
      </w:r>
      <w:proofErr w:type="spellEnd"/>
      <w:r w:rsidR="00421EAC" w:rsidRPr="00421EAC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та персоналу.</w:t>
      </w:r>
    </w:p>
    <w:p w14:paraId="7FDABF6B" w14:textId="65878045" w:rsidR="00CA1CBE" w:rsidRPr="00931ECF" w:rsidRDefault="00CA1CBE" w:rsidP="00F6295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ru-RU"/>
        </w:rPr>
      </w:pPr>
      <w:proofErr w:type="spellStart"/>
      <w:r w:rsidRPr="00CA1CBE">
        <w:rPr>
          <w:rStyle w:val="normaltextrun"/>
          <w:rFonts w:ascii="Verdana" w:hAnsi="Verdana" w:cs="Segoe UI"/>
          <w:sz w:val="20"/>
          <w:szCs w:val="20"/>
          <w:lang w:val="ru-RU"/>
        </w:rPr>
        <w:t>Замовник</w:t>
      </w:r>
      <w:proofErr w:type="spellEnd"/>
      <w:r w:rsidRPr="00CA1CBE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CA1CBE">
        <w:rPr>
          <w:rStyle w:val="normaltextrun"/>
          <w:rFonts w:ascii="Verdana" w:hAnsi="Verdana" w:cs="Segoe UI"/>
          <w:sz w:val="20"/>
          <w:szCs w:val="20"/>
          <w:lang w:val="ru-RU"/>
        </w:rPr>
        <w:t>залишає</w:t>
      </w:r>
      <w:proofErr w:type="spellEnd"/>
      <w:r w:rsidRPr="00CA1CBE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за собою право </w:t>
      </w:r>
      <w:proofErr w:type="spellStart"/>
      <w:r w:rsidRPr="00CA1CBE">
        <w:rPr>
          <w:rStyle w:val="normaltextrun"/>
          <w:rFonts w:ascii="Verdana" w:hAnsi="Verdana" w:cs="Segoe UI"/>
          <w:sz w:val="20"/>
          <w:szCs w:val="20"/>
          <w:lang w:val="ru-RU"/>
        </w:rPr>
        <w:t>здійснити</w:t>
      </w:r>
      <w:proofErr w:type="spellEnd"/>
      <w:r w:rsidRPr="00CA1CBE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CA1CBE">
        <w:rPr>
          <w:rStyle w:val="normaltextrun"/>
          <w:rFonts w:ascii="Verdana" w:hAnsi="Verdana" w:cs="Segoe UI"/>
          <w:sz w:val="20"/>
          <w:szCs w:val="20"/>
          <w:lang w:val="ru-RU"/>
        </w:rPr>
        <w:t>виїзний</w:t>
      </w:r>
      <w:proofErr w:type="spellEnd"/>
      <w:r w:rsidRPr="00CA1CBE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аудит </w:t>
      </w:r>
      <w:proofErr w:type="spellStart"/>
      <w:r w:rsidRPr="00CA1CBE">
        <w:rPr>
          <w:rStyle w:val="normaltextrun"/>
          <w:rFonts w:ascii="Verdana" w:hAnsi="Verdana" w:cs="Segoe UI"/>
          <w:sz w:val="20"/>
          <w:szCs w:val="20"/>
          <w:lang w:val="ru-RU"/>
        </w:rPr>
        <w:t>виробничих</w:t>
      </w:r>
      <w:proofErr w:type="spellEnd"/>
      <w:r w:rsidRPr="00CA1CBE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CA1CBE">
        <w:rPr>
          <w:rStyle w:val="normaltextrun"/>
          <w:rFonts w:ascii="Verdana" w:hAnsi="Verdana" w:cs="Segoe UI"/>
          <w:sz w:val="20"/>
          <w:szCs w:val="20"/>
          <w:lang w:val="ru-RU"/>
        </w:rPr>
        <w:t>потужностей</w:t>
      </w:r>
      <w:proofErr w:type="spellEnd"/>
      <w:r w:rsidRPr="00CA1CBE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CA1CBE">
        <w:rPr>
          <w:rStyle w:val="normaltextrun"/>
          <w:rFonts w:ascii="Verdana" w:hAnsi="Verdana" w:cs="Segoe UI"/>
          <w:sz w:val="20"/>
          <w:szCs w:val="20"/>
          <w:lang w:val="ru-RU"/>
        </w:rPr>
        <w:t>Учасника</w:t>
      </w:r>
      <w:proofErr w:type="spellEnd"/>
      <w:r w:rsidRPr="00CA1CBE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до моменту </w:t>
      </w:r>
      <w:proofErr w:type="spellStart"/>
      <w:r w:rsidRPr="00CA1CBE">
        <w:rPr>
          <w:rStyle w:val="normaltextrun"/>
          <w:rFonts w:ascii="Verdana" w:hAnsi="Verdana" w:cs="Segoe UI"/>
          <w:sz w:val="20"/>
          <w:szCs w:val="20"/>
          <w:lang w:val="ru-RU"/>
        </w:rPr>
        <w:t>визначення</w:t>
      </w:r>
      <w:proofErr w:type="spellEnd"/>
      <w:r w:rsidRPr="00CA1CBE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CA1CBE">
        <w:rPr>
          <w:rStyle w:val="normaltextrun"/>
          <w:rFonts w:ascii="Verdana" w:hAnsi="Verdana" w:cs="Segoe UI"/>
          <w:sz w:val="20"/>
          <w:szCs w:val="20"/>
          <w:lang w:val="ru-RU"/>
        </w:rPr>
        <w:t>Переможця</w:t>
      </w:r>
      <w:proofErr w:type="spellEnd"/>
      <w:r w:rsidRPr="00CA1CBE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тендеру.</w:t>
      </w:r>
    </w:p>
    <w:p w14:paraId="5585A0EB" w14:textId="416F0747" w:rsidR="00984D67" w:rsidRDefault="00984D67" w:rsidP="00931ECF">
      <w:pPr>
        <w:pStyle w:val="paragraph"/>
        <w:numPr>
          <w:ilvl w:val="0"/>
          <w:numId w:val="8"/>
        </w:numPr>
        <w:spacing w:before="0" w:beforeAutospacing="0" w:after="0" w:afterAutospacing="0"/>
        <w:jc w:val="center"/>
        <w:textAlignment w:val="baseline"/>
        <w:rPr>
          <w:rStyle w:val="normaltextrun"/>
          <w:rFonts w:ascii="Verdana" w:hAnsi="Verdana" w:cs="Segoe UI"/>
          <w:b/>
          <w:sz w:val="20"/>
          <w:szCs w:val="20"/>
          <w:lang w:val="ru-RU"/>
        </w:rPr>
      </w:pPr>
      <w:proofErr w:type="spellStart"/>
      <w:r w:rsidRPr="00931ECF">
        <w:rPr>
          <w:rStyle w:val="normaltextrun"/>
          <w:rFonts w:ascii="Verdana" w:hAnsi="Verdana" w:cs="Segoe UI"/>
          <w:b/>
          <w:sz w:val="20"/>
          <w:szCs w:val="20"/>
          <w:lang w:val="ru-RU"/>
        </w:rPr>
        <w:t>Умови</w:t>
      </w:r>
      <w:proofErr w:type="spellEnd"/>
      <w:r w:rsidRPr="00931ECF">
        <w:rPr>
          <w:rStyle w:val="normaltextrun"/>
          <w:rFonts w:ascii="Verdana" w:hAnsi="Verdana" w:cs="Segoe UI"/>
          <w:b/>
          <w:sz w:val="20"/>
          <w:szCs w:val="20"/>
          <w:lang w:val="ru-RU"/>
        </w:rPr>
        <w:t xml:space="preserve"> оплати</w:t>
      </w:r>
    </w:p>
    <w:p w14:paraId="79014989" w14:textId="77777777" w:rsidR="00931ECF" w:rsidRPr="00931ECF" w:rsidRDefault="00931ECF" w:rsidP="00931ECF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Verdana" w:hAnsi="Verdana" w:cs="Segoe UI"/>
          <w:b/>
          <w:sz w:val="20"/>
          <w:szCs w:val="20"/>
          <w:lang w:val="ru-RU"/>
        </w:rPr>
      </w:pPr>
    </w:p>
    <w:p w14:paraId="2B7F8107" w14:textId="7571A122" w:rsidR="00984D67" w:rsidRPr="00931ECF" w:rsidRDefault="00984D67" w:rsidP="00A1135C">
      <w:pPr>
        <w:rPr>
          <w:rFonts w:ascii="Verdana" w:hAnsi="Verdana" w:cs="Times New Roman"/>
          <w:b/>
          <w:sz w:val="20"/>
          <w:szCs w:val="20"/>
        </w:rPr>
      </w:pPr>
      <w:r w:rsidRPr="00931ECF">
        <w:rPr>
          <w:rFonts w:ascii="Verdana" w:hAnsi="Verdana" w:cs="Times New Roman"/>
          <w:bCs/>
          <w:sz w:val="20"/>
          <w:szCs w:val="20"/>
        </w:rPr>
        <w:t xml:space="preserve">3.1 </w:t>
      </w:r>
      <w:r w:rsidR="003E354F" w:rsidRPr="003E354F">
        <w:rPr>
          <w:rFonts w:ascii="Verdana" w:hAnsi="Verdana" w:cs="Times New Roman"/>
          <w:bCs/>
          <w:sz w:val="20"/>
          <w:szCs w:val="20"/>
        </w:rPr>
        <w:t>Стандартний термін відтермінування платежу становить 130 календарних днів</w:t>
      </w:r>
      <w:r w:rsidR="003E354F">
        <w:rPr>
          <w:rFonts w:ascii="Verdana" w:hAnsi="Verdana" w:cs="Times New Roman"/>
          <w:bCs/>
          <w:sz w:val="20"/>
          <w:szCs w:val="20"/>
        </w:rPr>
        <w:t xml:space="preserve"> </w:t>
      </w:r>
      <w:r w:rsidR="00A17400" w:rsidRPr="00A17400">
        <w:rPr>
          <w:rFonts w:ascii="Verdana" w:hAnsi="Verdana" w:cs="Times New Roman"/>
          <w:bCs/>
          <w:sz w:val="20"/>
          <w:szCs w:val="20"/>
        </w:rPr>
        <w:t>з дати підписання сторонами первинних документів та надання повного комплекту документів, передбачених договором. Платіжний день – перший вівторок відповідного платіжного періоду.</w:t>
      </w:r>
    </w:p>
    <w:p w14:paraId="01D86555" w14:textId="2DEEFEC1" w:rsidR="0060221A" w:rsidRDefault="00A26DD4" w:rsidP="00CD0F5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Verdana" w:hAnsi="Verdana" w:cs="Segoe UI"/>
          <w:b/>
          <w:bCs/>
          <w:sz w:val="20"/>
          <w:szCs w:val="20"/>
          <w:lang w:val="uk-UA"/>
        </w:rPr>
      </w:pPr>
      <w:r w:rsidRPr="00931ECF">
        <w:rPr>
          <w:rStyle w:val="normaltextrun"/>
          <w:rFonts w:ascii="Verdana" w:hAnsi="Verdana" w:cs="Segoe UI"/>
          <w:b/>
          <w:bCs/>
          <w:sz w:val="20"/>
          <w:szCs w:val="20"/>
          <w:lang w:val="uk-UA"/>
        </w:rPr>
        <w:t>4</w:t>
      </w:r>
      <w:r w:rsidR="0060221A" w:rsidRPr="00931ECF">
        <w:rPr>
          <w:rStyle w:val="normaltextrun"/>
          <w:rFonts w:ascii="Verdana" w:hAnsi="Verdana" w:cs="Segoe UI"/>
          <w:b/>
          <w:bCs/>
          <w:sz w:val="20"/>
          <w:szCs w:val="20"/>
          <w:lang w:val="uk-UA"/>
        </w:rPr>
        <w:t>. Розгляд та оцінка Пропозицій Учасників представниками Замовника</w:t>
      </w:r>
    </w:p>
    <w:p w14:paraId="007C0190" w14:textId="77777777" w:rsidR="00931ECF" w:rsidRPr="00931ECF" w:rsidRDefault="00931ECF" w:rsidP="00CD0F59">
      <w:pPr>
        <w:pStyle w:val="paragraph"/>
        <w:spacing w:before="0" w:beforeAutospacing="0" w:after="0" w:afterAutospacing="0"/>
        <w:jc w:val="center"/>
        <w:textAlignment w:val="baseline"/>
        <w:rPr>
          <w:rFonts w:ascii="Verdana" w:hAnsi="Verdana" w:cs="Segoe UI"/>
          <w:sz w:val="20"/>
          <w:szCs w:val="20"/>
          <w:lang w:val="ru-RU"/>
        </w:rPr>
      </w:pPr>
    </w:p>
    <w:p w14:paraId="225E7B36" w14:textId="77777777" w:rsidR="0084660C" w:rsidRPr="00931ECF" w:rsidRDefault="0084660C" w:rsidP="002B70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ru-RU"/>
        </w:rPr>
      </w:pPr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4.1.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Розгляд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та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оцінка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пропозицій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Учасників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здійснюються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колегіально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представниками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Замовника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відповідно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до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вимог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Технічного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завдання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,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комерційних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умов та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інших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критеріїв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оцінки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,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визначених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Замовником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.</w:t>
      </w:r>
    </w:p>
    <w:p w14:paraId="0A5EB527" w14:textId="77777777" w:rsidR="0084660C" w:rsidRPr="00931ECF" w:rsidRDefault="0084660C" w:rsidP="002B70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ru-RU"/>
        </w:rPr>
      </w:pPr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4.2.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Під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час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розгляду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пропозицій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Замовник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має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право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звернутися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до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Учасників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із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запитом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щодо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надання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додаткових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роз'яснень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,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уточнень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або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підтверджуючих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документів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, а також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запросити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Учасника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до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проведення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технічних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та/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або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комерційних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переговорів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.</w:t>
      </w:r>
    </w:p>
    <w:p w14:paraId="4C58E96C" w14:textId="77777777" w:rsidR="0084660C" w:rsidRPr="00931ECF" w:rsidRDefault="0084660C" w:rsidP="002B70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ru-RU"/>
        </w:rPr>
      </w:pPr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4.3.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Замовник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залишає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за собою право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запросити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відсутні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документи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,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уточнити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окремі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положення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пропозиції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, а також провести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виїзний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аудит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виробничої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бази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,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обладнання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, персоналу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або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інших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ресурсів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Учасника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,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необхідних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для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надання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послуг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.</w:t>
      </w:r>
    </w:p>
    <w:p w14:paraId="6C8D9BC6" w14:textId="339A3FFC" w:rsidR="0060221A" w:rsidRPr="00931ECF" w:rsidRDefault="0084660C" w:rsidP="0084660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/>
          <w:sz w:val="20"/>
          <w:szCs w:val="20"/>
          <w:lang w:val="ru-RU"/>
        </w:rPr>
      </w:pPr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4.4.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Надання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додаткових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роз'яснень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або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документів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не повинно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призводити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до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зміни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суті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комерційної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пропозиції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Учасника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,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якщо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інше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не буде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погоджено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Замовником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.</w:t>
      </w:r>
      <w:r w:rsidR="0060221A" w:rsidRPr="00931ECF">
        <w:rPr>
          <w:rStyle w:val="normaltextrun"/>
          <w:rFonts w:ascii="Verdana" w:hAnsi="Verdana"/>
          <w:sz w:val="20"/>
          <w:szCs w:val="20"/>
          <w:lang w:val="ru-RU"/>
        </w:rPr>
        <w:t> </w:t>
      </w:r>
    </w:p>
    <w:p w14:paraId="73465AA4" w14:textId="77777777" w:rsidR="002B7048" w:rsidRPr="00931ECF" w:rsidRDefault="002B7048" w:rsidP="002B70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/>
          <w:sz w:val="20"/>
          <w:szCs w:val="20"/>
          <w:lang w:val="ru-RU"/>
        </w:rPr>
      </w:pPr>
      <w:r w:rsidRPr="00931ECF">
        <w:rPr>
          <w:rStyle w:val="normaltextrun"/>
          <w:rFonts w:ascii="Verdana" w:hAnsi="Verdana"/>
          <w:sz w:val="20"/>
          <w:szCs w:val="20"/>
          <w:lang w:val="ru-RU"/>
        </w:rPr>
        <w:t xml:space="preserve">4.5. За результатами </w:t>
      </w:r>
      <w:proofErr w:type="spellStart"/>
      <w:r w:rsidRPr="00931ECF">
        <w:rPr>
          <w:rStyle w:val="normaltextrun"/>
          <w:rFonts w:ascii="Verdana" w:hAnsi="Verdana"/>
          <w:sz w:val="20"/>
          <w:szCs w:val="20"/>
          <w:lang w:val="ru-RU"/>
        </w:rPr>
        <w:t>первинного</w:t>
      </w:r>
      <w:proofErr w:type="spellEnd"/>
      <w:r w:rsidRPr="00931ECF">
        <w:rPr>
          <w:rStyle w:val="normaltextrun"/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/>
          <w:sz w:val="20"/>
          <w:szCs w:val="20"/>
          <w:lang w:val="ru-RU"/>
        </w:rPr>
        <w:t>збору</w:t>
      </w:r>
      <w:proofErr w:type="spellEnd"/>
      <w:r w:rsidRPr="00931ECF">
        <w:rPr>
          <w:rStyle w:val="normaltextrun"/>
          <w:rFonts w:ascii="Verdana" w:hAnsi="Verdana"/>
          <w:sz w:val="20"/>
          <w:szCs w:val="20"/>
          <w:lang w:val="ru-RU"/>
        </w:rPr>
        <w:t xml:space="preserve"> та </w:t>
      </w:r>
      <w:proofErr w:type="spellStart"/>
      <w:r w:rsidRPr="00931ECF">
        <w:rPr>
          <w:rStyle w:val="normaltextrun"/>
          <w:rFonts w:ascii="Verdana" w:hAnsi="Verdana"/>
          <w:sz w:val="20"/>
          <w:szCs w:val="20"/>
          <w:lang w:val="ru-RU"/>
        </w:rPr>
        <w:t>аналізу</w:t>
      </w:r>
      <w:proofErr w:type="spellEnd"/>
      <w:r w:rsidRPr="00931ECF">
        <w:rPr>
          <w:rStyle w:val="normaltextrun"/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/>
          <w:sz w:val="20"/>
          <w:szCs w:val="20"/>
          <w:lang w:val="ru-RU"/>
        </w:rPr>
        <w:t>комерційних</w:t>
      </w:r>
      <w:proofErr w:type="spellEnd"/>
      <w:r w:rsidRPr="00931ECF">
        <w:rPr>
          <w:rStyle w:val="normaltextrun"/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/>
          <w:sz w:val="20"/>
          <w:szCs w:val="20"/>
          <w:lang w:val="ru-RU"/>
        </w:rPr>
        <w:t>пропозицій</w:t>
      </w:r>
      <w:proofErr w:type="spellEnd"/>
      <w:r w:rsidRPr="00931ECF">
        <w:rPr>
          <w:rStyle w:val="normaltextrun"/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/>
          <w:sz w:val="20"/>
          <w:szCs w:val="20"/>
          <w:lang w:val="ru-RU"/>
        </w:rPr>
        <w:t>Замовник</w:t>
      </w:r>
      <w:proofErr w:type="spellEnd"/>
      <w:r w:rsidRPr="00931ECF">
        <w:rPr>
          <w:rStyle w:val="normaltextrun"/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/>
          <w:sz w:val="20"/>
          <w:szCs w:val="20"/>
          <w:lang w:val="ru-RU"/>
        </w:rPr>
        <w:t>залишає</w:t>
      </w:r>
      <w:proofErr w:type="spellEnd"/>
      <w:r w:rsidRPr="00931ECF">
        <w:rPr>
          <w:rStyle w:val="normaltextrun"/>
          <w:rFonts w:ascii="Verdana" w:hAnsi="Verdana"/>
          <w:sz w:val="20"/>
          <w:szCs w:val="20"/>
          <w:lang w:val="ru-RU"/>
        </w:rPr>
        <w:t xml:space="preserve"> за собою право провести </w:t>
      </w:r>
      <w:proofErr w:type="spellStart"/>
      <w:r w:rsidRPr="00931ECF">
        <w:rPr>
          <w:rStyle w:val="normaltextrun"/>
          <w:rFonts w:ascii="Verdana" w:hAnsi="Verdana"/>
          <w:sz w:val="20"/>
          <w:szCs w:val="20"/>
          <w:lang w:val="ru-RU"/>
        </w:rPr>
        <w:t>додатковий</w:t>
      </w:r>
      <w:proofErr w:type="spellEnd"/>
      <w:r w:rsidRPr="00931ECF">
        <w:rPr>
          <w:rStyle w:val="normaltextrun"/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/>
          <w:sz w:val="20"/>
          <w:szCs w:val="20"/>
          <w:lang w:val="ru-RU"/>
        </w:rPr>
        <w:t>етап</w:t>
      </w:r>
      <w:proofErr w:type="spellEnd"/>
      <w:r w:rsidRPr="00931ECF">
        <w:rPr>
          <w:rStyle w:val="normaltextrun"/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/>
          <w:sz w:val="20"/>
          <w:szCs w:val="20"/>
          <w:lang w:val="ru-RU"/>
        </w:rPr>
        <w:t>закупівлі</w:t>
      </w:r>
      <w:proofErr w:type="spellEnd"/>
      <w:r w:rsidRPr="00931ECF">
        <w:rPr>
          <w:rStyle w:val="normaltextrun"/>
          <w:rFonts w:ascii="Verdana" w:hAnsi="Verdana"/>
          <w:sz w:val="20"/>
          <w:szCs w:val="20"/>
          <w:lang w:val="ru-RU"/>
        </w:rPr>
        <w:t xml:space="preserve"> у </w:t>
      </w:r>
      <w:proofErr w:type="spellStart"/>
      <w:r w:rsidRPr="00931ECF">
        <w:rPr>
          <w:rStyle w:val="normaltextrun"/>
          <w:rFonts w:ascii="Verdana" w:hAnsi="Verdana"/>
          <w:sz w:val="20"/>
          <w:szCs w:val="20"/>
          <w:lang w:val="ru-RU"/>
        </w:rPr>
        <w:t>формі</w:t>
      </w:r>
      <w:proofErr w:type="spellEnd"/>
      <w:r w:rsidRPr="00931ECF">
        <w:rPr>
          <w:rStyle w:val="normaltextrun"/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/>
          <w:sz w:val="20"/>
          <w:szCs w:val="20"/>
          <w:lang w:val="ru-RU"/>
        </w:rPr>
        <w:t>електронного</w:t>
      </w:r>
      <w:proofErr w:type="spellEnd"/>
      <w:r w:rsidRPr="00931ECF">
        <w:rPr>
          <w:rStyle w:val="normaltextrun"/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/>
          <w:sz w:val="20"/>
          <w:szCs w:val="20"/>
          <w:lang w:val="ru-RU"/>
        </w:rPr>
        <w:t>аукціону</w:t>
      </w:r>
      <w:proofErr w:type="spellEnd"/>
      <w:r w:rsidRPr="00931ECF">
        <w:rPr>
          <w:rStyle w:val="normaltextrun"/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/>
          <w:sz w:val="20"/>
          <w:szCs w:val="20"/>
          <w:lang w:val="ru-RU"/>
        </w:rPr>
        <w:t>серед</w:t>
      </w:r>
      <w:proofErr w:type="spellEnd"/>
      <w:r w:rsidRPr="00931ECF">
        <w:rPr>
          <w:rStyle w:val="normaltextrun"/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/>
          <w:sz w:val="20"/>
          <w:szCs w:val="20"/>
          <w:lang w:val="ru-RU"/>
        </w:rPr>
        <w:t>відібраних</w:t>
      </w:r>
      <w:proofErr w:type="spellEnd"/>
      <w:r w:rsidRPr="00931ECF">
        <w:rPr>
          <w:rStyle w:val="normaltextrun"/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/>
          <w:sz w:val="20"/>
          <w:szCs w:val="20"/>
          <w:lang w:val="ru-RU"/>
        </w:rPr>
        <w:t>Учасників</w:t>
      </w:r>
      <w:proofErr w:type="spellEnd"/>
      <w:r w:rsidRPr="00931ECF">
        <w:rPr>
          <w:rStyle w:val="normaltextrun"/>
          <w:rFonts w:ascii="Verdana" w:hAnsi="Verdana"/>
          <w:sz w:val="20"/>
          <w:szCs w:val="20"/>
          <w:lang w:val="ru-RU"/>
        </w:rPr>
        <w:t xml:space="preserve"> на тендерному </w:t>
      </w:r>
      <w:proofErr w:type="spellStart"/>
      <w:r w:rsidRPr="00931ECF">
        <w:rPr>
          <w:rStyle w:val="normaltextrun"/>
          <w:rFonts w:ascii="Verdana" w:hAnsi="Verdana"/>
          <w:sz w:val="20"/>
          <w:szCs w:val="20"/>
          <w:lang w:val="ru-RU"/>
        </w:rPr>
        <w:t>майданчику</w:t>
      </w:r>
      <w:proofErr w:type="spellEnd"/>
      <w:r w:rsidRPr="00931ECF">
        <w:rPr>
          <w:rStyle w:val="normaltextrun"/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/>
          <w:sz w:val="20"/>
          <w:szCs w:val="20"/>
          <w:lang w:val="ru-RU"/>
        </w:rPr>
        <w:t>Замовника</w:t>
      </w:r>
      <w:proofErr w:type="spellEnd"/>
      <w:r w:rsidRPr="00931ECF">
        <w:rPr>
          <w:rStyle w:val="normaltextrun"/>
          <w:rFonts w:ascii="Verdana" w:hAnsi="Verdana"/>
          <w:sz w:val="20"/>
          <w:szCs w:val="20"/>
          <w:lang w:val="ru-RU"/>
        </w:rPr>
        <w:t>.</w:t>
      </w:r>
    </w:p>
    <w:p w14:paraId="04B84CDB" w14:textId="23188994" w:rsidR="002B7048" w:rsidRPr="00931ECF" w:rsidRDefault="002B7048" w:rsidP="002B70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/>
          <w:sz w:val="20"/>
          <w:szCs w:val="20"/>
          <w:lang w:val="ru-RU"/>
        </w:rPr>
      </w:pPr>
      <w:r w:rsidRPr="00931ECF">
        <w:rPr>
          <w:rStyle w:val="normaltextrun"/>
          <w:rFonts w:ascii="Verdana" w:hAnsi="Verdana"/>
          <w:sz w:val="20"/>
          <w:szCs w:val="20"/>
          <w:lang w:val="ru-RU"/>
        </w:rPr>
        <w:lastRenderedPageBreak/>
        <w:t xml:space="preserve">4.6. У </w:t>
      </w:r>
      <w:proofErr w:type="spellStart"/>
      <w:r w:rsidRPr="00931ECF">
        <w:rPr>
          <w:rStyle w:val="normaltextrun"/>
          <w:rFonts w:ascii="Verdana" w:hAnsi="Verdana"/>
          <w:sz w:val="20"/>
          <w:szCs w:val="20"/>
          <w:lang w:val="ru-RU"/>
        </w:rPr>
        <w:t>разі</w:t>
      </w:r>
      <w:proofErr w:type="spellEnd"/>
      <w:r w:rsidRPr="00931ECF">
        <w:rPr>
          <w:rStyle w:val="normaltextrun"/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/>
          <w:sz w:val="20"/>
          <w:szCs w:val="20"/>
          <w:lang w:val="ru-RU"/>
        </w:rPr>
        <w:t>проведення</w:t>
      </w:r>
      <w:proofErr w:type="spellEnd"/>
      <w:r w:rsidRPr="00931ECF">
        <w:rPr>
          <w:rStyle w:val="normaltextrun"/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/>
          <w:sz w:val="20"/>
          <w:szCs w:val="20"/>
          <w:lang w:val="ru-RU"/>
        </w:rPr>
        <w:t>електронного</w:t>
      </w:r>
      <w:proofErr w:type="spellEnd"/>
      <w:r w:rsidRPr="00931ECF">
        <w:rPr>
          <w:rStyle w:val="normaltextrun"/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/>
          <w:sz w:val="20"/>
          <w:szCs w:val="20"/>
          <w:lang w:val="ru-RU"/>
        </w:rPr>
        <w:t>аукціону</w:t>
      </w:r>
      <w:proofErr w:type="spellEnd"/>
      <w:r w:rsidRPr="00931ECF">
        <w:rPr>
          <w:rStyle w:val="normaltextrun"/>
          <w:rFonts w:ascii="Verdana" w:hAnsi="Verdana"/>
          <w:sz w:val="20"/>
          <w:szCs w:val="20"/>
          <w:lang w:val="ru-RU"/>
        </w:rPr>
        <w:t xml:space="preserve"> до </w:t>
      </w:r>
      <w:proofErr w:type="spellStart"/>
      <w:r w:rsidRPr="00931ECF">
        <w:rPr>
          <w:rStyle w:val="normaltextrun"/>
          <w:rFonts w:ascii="Verdana" w:hAnsi="Verdana"/>
          <w:sz w:val="20"/>
          <w:szCs w:val="20"/>
          <w:lang w:val="ru-RU"/>
        </w:rPr>
        <w:t>участі</w:t>
      </w:r>
      <w:proofErr w:type="spellEnd"/>
      <w:r w:rsidRPr="00931ECF">
        <w:rPr>
          <w:rStyle w:val="normaltextrun"/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/>
          <w:sz w:val="20"/>
          <w:szCs w:val="20"/>
          <w:lang w:val="ru-RU"/>
        </w:rPr>
        <w:t>можуть</w:t>
      </w:r>
      <w:proofErr w:type="spellEnd"/>
      <w:r w:rsidRPr="00931ECF">
        <w:rPr>
          <w:rStyle w:val="normaltextrun"/>
          <w:rFonts w:ascii="Verdana" w:hAnsi="Verdana"/>
          <w:sz w:val="20"/>
          <w:szCs w:val="20"/>
          <w:lang w:val="ru-RU"/>
        </w:rPr>
        <w:t xml:space="preserve"> бути </w:t>
      </w:r>
      <w:proofErr w:type="spellStart"/>
      <w:r w:rsidRPr="00931ECF">
        <w:rPr>
          <w:rStyle w:val="normaltextrun"/>
          <w:rFonts w:ascii="Verdana" w:hAnsi="Verdana"/>
          <w:sz w:val="20"/>
          <w:szCs w:val="20"/>
          <w:lang w:val="ru-RU"/>
        </w:rPr>
        <w:t>запрошені</w:t>
      </w:r>
      <w:proofErr w:type="spellEnd"/>
      <w:r w:rsidRPr="00931ECF">
        <w:rPr>
          <w:rStyle w:val="normaltextrun"/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/>
          <w:sz w:val="20"/>
          <w:szCs w:val="20"/>
          <w:lang w:val="ru-RU"/>
        </w:rPr>
        <w:t>всі</w:t>
      </w:r>
      <w:proofErr w:type="spellEnd"/>
      <w:r w:rsidRPr="00931ECF">
        <w:rPr>
          <w:rStyle w:val="normaltextrun"/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/>
          <w:sz w:val="20"/>
          <w:szCs w:val="20"/>
          <w:lang w:val="ru-RU"/>
        </w:rPr>
        <w:t>або</w:t>
      </w:r>
      <w:proofErr w:type="spellEnd"/>
      <w:r w:rsidRPr="00931ECF">
        <w:rPr>
          <w:rStyle w:val="normaltextrun"/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/>
          <w:sz w:val="20"/>
          <w:szCs w:val="20"/>
          <w:lang w:val="ru-RU"/>
        </w:rPr>
        <w:t>окремі</w:t>
      </w:r>
      <w:proofErr w:type="spellEnd"/>
      <w:r w:rsidRPr="00931ECF">
        <w:rPr>
          <w:rStyle w:val="normaltextrun"/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/>
          <w:sz w:val="20"/>
          <w:szCs w:val="20"/>
          <w:lang w:val="ru-RU"/>
        </w:rPr>
        <w:t>Учасники</w:t>
      </w:r>
      <w:proofErr w:type="spellEnd"/>
      <w:r w:rsidRPr="00931ECF">
        <w:rPr>
          <w:rStyle w:val="normaltextrun"/>
          <w:rFonts w:ascii="Verdana" w:hAnsi="Verdana"/>
          <w:sz w:val="20"/>
          <w:szCs w:val="20"/>
          <w:lang w:val="ru-RU"/>
        </w:rPr>
        <w:t xml:space="preserve"> на </w:t>
      </w:r>
      <w:proofErr w:type="spellStart"/>
      <w:r w:rsidRPr="00931ECF">
        <w:rPr>
          <w:rStyle w:val="normaltextrun"/>
          <w:rFonts w:ascii="Verdana" w:hAnsi="Verdana"/>
          <w:sz w:val="20"/>
          <w:szCs w:val="20"/>
          <w:lang w:val="ru-RU"/>
        </w:rPr>
        <w:t>розсуд</w:t>
      </w:r>
      <w:proofErr w:type="spellEnd"/>
      <w:r w:rsidRPr="00931ECF">
        <w:rPr>
          <w:rStyle w:val="normaltextrun"/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/>
          <w:sz w:val="20"/>
          <w:szCs w:val="20"/>
          <w:lang w:val="ru-RU"/>
        </w:rPr>
        <w:t>Замовника</w:t>
      </w:r>
      <w:proofErr w:type="spellEnd"/>
      <w:r w:rsidRPr="00931ECF">
        <w:rPr>
          <w:rStyle w:val="normaltextrun"/>
          <w:rFonts w:ascii="Verdana" w:hAnsi="Verdana"/>
          <w:sz w:val="20"/>
          <w:szCs w:val="20"/>
          <w:lang w:val="ru-RU"/>
        </w:rPr>
        <w:t xml:space="preserve">. </w:t>
      </w:r>
      <w:proofErr w:type="spellStart"/>
      <w:r w:rsidRPr="00931ECF">
        <w:rPr>
          <w:rStyle w:val="normaltextrun"/>
          <w:rFonts w:ascii="Verdana" w:hAnsi="Verdana"/>
          <w:sz w:val="20"/>
          <w:szCs w:val="20"/>
          <w:lang w:val="ru-RU"/>
        </w:rPr>
        <w:t>Умови</w:t>
      </w:r>
      <w:proofErr w:type="spellEnd"/>
      <w:r w:rsidRPr="00931ECF">
        <w:rPr>
          <w:rStyle w:val="normaltextrun"/>
          <w:rFonts w:ascii="Verdana" w:hAnsi="Verdana"/>
          <w:sz w:val="20"/>
          <w:szCs w:val="20"/>
          <w:lang w:val="ru-RU"/>
        </w:rPr>
        <w:t xml:space="preserve"> та порядок </w:t>
      </w:r>
      <w:proofErr w:type="spellStart"/>
      <w:r w:rsidRPr="00931ECF">
        <w:rPr>
          <w:rStyle w:val="normaltextrun"/>
          <w:rFonts w:ascii="Verdana" w:hAnsi="Verdana"/>
          <w:sz w:val="20"/>
          <w:szCs w:val="20"/>
          <w:lang w:val="ru-RU"/>
        </w:rPr>
        <w:t>проведення</w:t>
      </w:r>
      <w:proofErr w:type="spellEnd"/>
      <w:r w:rsidRPr="00931ECF">
        <w:rPr>
          <w:rStyle w:val="normaltextrun"/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/>
          <w:sz w:val="20"/>
          <w:szCs w:val="20"/>
          <w:lang w:val="ru-RU"/>
        </w:rPr>
        <w:t>аукціону</w:t>
      </w:r>
      <w:proofErr w:type="spellEnd"/>
      <w:r w:rsidRPr="00931ECF">
        <w:rPr>
          <w:rStyle w:val="normaltextrun"/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/>
          <w:sz w:val="20"/>
          <w:szCs w:val="20"/>
          <w:lang w:val="ru-RU"/>
        </w:rPr>
        <w:t>будуть</w:t>
      </w:r>
      <w:proofErr w:type="spellEnd"/>
      <w:r w:rsidRPr="00931ECF">
        <w:rPr>
          <w:rStyle w:val="normaltextrun"/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/>
          <w:sz w:val="20"/>
          <w:szCs w:val="20"/>
          <w:lang w:val="ru-RU"/>
        </w:rPr>
        <w:t>повідомлені</w:t>
      </w:r>
      <w:proofErr w:type="spellEnd"/>
      <w:r w:rsidRPr="00931ECF">
        <w:rPr>
          <w:rStyle w:val="normaltextrun"/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/>
          <w:sz w:val="20"/>
          <w:szCs w:val="20"/>
          <w:lang w:val="ru-RU"/>
        </w:rPr>
        <w:t>Учасникам</w:t>
      </w:r>
      <w:proofErr w:type="spellEnd"/>
      <w:r w:rsidRPr="00931ECF">
        <w:rPr>
          <w:rStyle w:val="normaltextrun"/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/>
          <w:sz w:val="20"/>
          <w:szCs w:val="20"/>
          <w:lang w:val="ru-RU"/>
        </w:rPr>
        <w:t>додатково</w:t>
      </w:r>
      <w:proofErr w:type="spellEnd"/>
      <w:r w:rsidRPr="00931ECF">
        <w:rPr>
          <w:rStyle w:val="normaltextrun"/>
          <w:rFonts w:ascii="Verdana" w:hAnsi="Verdana"/>
          <w:sz w:val="20"/>
          <w:szCs w:val="20"/>
          <w:lang w:val="ru-RU"/>
        </w:rPr>
        <w:t>.</w:t>
      </w:r>
    </w:p>
    <w:p w14:paraId="39627525" w14:textId="77777777" w:rsidR="00931ECF" w:rsidRDefault="00931ECF" w:rsidP="00CD0F5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Verdana" w:hAnsi="Verdana" w:cs="Segoe UI"/>
          <w:b/>
          <w:bCs/>
          <w:sz w:val="20"/>
          <w:szCs w:val="20"/>
          <w:lang w:val="ru-RU"/>
        </w:rPr>
      </w:pPr>
    </w:p>
    <w:p w14:paraId="0F9DF6B7" w14:textId="0993289C" w:rsidR="0060221A" w:rsidRDefault="0060221A" w:rsidP="00931ECF">
      <w:pPr>
        <w:pStyle w:val="paragraph"/>
        <w:numPr>
          <w:ilvl w:val="0"/>
          <w:numId w:val="9"/>
        </w:numPr>
        <w:spacing w:before="0" w:beforeAutospacing="0" w:after="0" w:afterAutospacing="0"/>
        <w:jc w:val="center"/>
        <w:textAlignment w:val="baseline"/>
        <w:rPr>
          <w:rStyle w:val="normaltextrun"/>
          <w:rFonts w:ascii="Verdana" w:hAnsi="Verdana" w:cs="Segoe UI"/>
          <w:b/>
          <w:bCs/>
          <w:sz w:val="20"/>
          <w:szCs w:val="20"/>
          <w:lang w:val="ru-RU"/>
        </w:rPr>
      </w:pPr>
      <w:proofErr w:type="spellStart"/>
      <w:r w:rsidRPr="00931ECF">
        <w:rPr>
          <w:rStyle w:val="normaltextrun"/>
          <w:rFonts w:ascii="Verdana" w:hAnsi="Verdana" w:cs="Segoe UI"/>
          <w:b/>
          <w:bCs/>
          <w:sz w:val="20"/>
          <w:szCs w:val="20"/>
          <w:lang w:val="ru-RU"/>
        </w:rPr>
        <w:t>Визначення</w:t>
      </w:r>
      <w:proofErr w:type="spellEnd"/>
      <w:r w:rsidRPr="00931ECF">
        <w:rPr>
          <w:rStyle w:val="normaltextrun"/>
          <w:rFonts w:ascii="Verdana" w:hAnsi="Verdana" w:cs="Segoe UI"/>
          <w:b/>
          <w:bCs/>
          <w:sz w:val="20"/>
          <w:szCs w:val="20"/>
          <w:lang w:val="ru-RU"/>
        </w:rPr>
        <w:t> </w:t>
      </w:r>
      <w:proofErr w:type="spellStart"/>
      <w:r w:rsidRPr="00931ECF">
        <w:rPr>
          <w:rStyle w:val="normaltextrun"/>
          <w:rFonts w:ascii="Verdana" w:hAnsi="Verdana" w:cs="Segoe UI"/>
          <w:b/>
          <w:bCs/>
          <w:sz w:val="20"/>
          <w:szCs w:val="20"/>
          <w:lang w:val="ru-RU"/>
        </w:rPr>
        <w:t>Переможця</w:t>
      </w:r>
      <w:proofErr w:type="spellEnd"/>
      <w:r w:rsidRPr="00931ECF">
        <w:rPr>
          <w:rStyle w:val="normaltextrun"/>
          <w:rFonts w:ascii="Verdana" w:hAnsi="Verdana" w:cs="Segoe UI"/>
          <w:b/>
          <w:bCs/>
          <w:sz w:val="20"/>
          <w:szCs w:val="20"/>
          <w:lang w:val="ru-RU"/>
        </w:rPr>
        <w:t> тендеру</w:t>
      </w:r>
    </w:p>
    <w:p w14:paraId="33890FEB" w14:textId="77777777" w:rsidR="00931ECF" w:rsidRPr="00931ECF" w:rsidRDefault="00931ECF" w:rsidP="00931ECF">
      <w:pPr>
        <w:pStyle w:val="paragraph"/>
        <w:spacing w:before="0" w:beforeAutospacing="0" w:after="0" w:afterAutospacing="0"/>
        <w:ind w:left="720"/>
        <w:textAlignment w:val="baseline"/>
        <w:rPr>
          <w:rFonts w:ascii="Verdana" w:hAnsi="Verdana" w:cs="Segoe UI"/>
          <w:sz w:val="20"/>
          <w:szCs w:val="20"/>
          <w:lang w:val="ru-RU"/>
        </w:rPr>
      </w:pPr>
    </w:p>
    <w:p w14:paraId="06A14DC9" w14:textId="77777777" w:rsidR="00AF70DF" w:rsidRPr="00931ECF" w:rsidRDefault="00AF70DF" w:rsidP="00AF70D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ru-RU"/>
        </w:rPr>
      </w:pPr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5.1.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Переможець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(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або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переможці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) тендеру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визначається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(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ються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)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колегіально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представниками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Замовника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за результатами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комплексної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оцінки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комерційних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,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технічних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та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інших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критеріїв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,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визначених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умовами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тендеру.</w:t>
      </w:r>
    </w:p>
    <w:p w14:paraId="7531C965" w14:textId="77777777" w:rsidR="00AF70DF" w:rsidRPr="00931ECF" w:rsidRDefault="00AF70DF" w:rsidP="00AF70D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ru-RU"/>
        </w:rPr>
      </w:pPr>
    </w:p>
    <w:p w14:paraId="12081C6F" w14:textId="77777777" w:rsidR="00AF70DF" w:rsidRPr="00931ECF" w:rsidRDefault="00AF70DF" w:rsidP="00AF70D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ru-RU"/>
        </w:rPr>
      </w:pPr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5.2.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Під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час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визначення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Переможця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Замовник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враховує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,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зокрема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,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вартість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послуг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,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відповідність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вимогам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Технічного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завдання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,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досвід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Учасника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,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наявність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необхідних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ресурсів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для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виконання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робіт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,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умови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оплати,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терміни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виконання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робіт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та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інші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фактори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,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які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можуть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впливати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на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якість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надання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послуг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.</w:t>
      </w:r>
    </w:p>
    <w:p w14:paraId="587B6725" w14:textId="77777777" w:rsidR="00AF70DF" w:rsidRPr="00931ECF" w:rsidRDefault="00AF70DF" w:rsidP="00AF70D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ru-RU"/>
        </w:rPr>
      </w:pPr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5.3.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Замовник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залишає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за собою право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визначити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одного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або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декількох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Переможців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тендеру, а також не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визначати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Переможця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у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разі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,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якщо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жодна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з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отриманих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пропозицій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не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відповідає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вимогам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Замовника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або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не є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економічно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доцільною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.</w:t>
      </w:r>
    </w:p>
    <w:p w14:paraId="67869ABD" w14:textId="12A90D6A" w:rsidR="00A1135C" w:rsidRPr="00931ECF" w:rsidRDefault="00AF70DF" w:rsidP="00AF70D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ru-RU"/>
        </w:rPr>
      </w:pPr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5.4. </w:t>
      </w:r>
      <w:proofErr w:type="spellStart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>Замовник</w:t>
      </w:r>
      <w:proofErr w:type="spellEnd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не </w:t>
      </w:r>
      <w:proofErr w:type="spellStart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>зобов'язаний</w:t>
      </w:r>
      <w:proofErr w:type="spellEnd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>обирати</w:t>
      </w:r>
      <w:proofErr w:type="spellEnd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>Учасника</w:t>
      </w:r>
      <w:proofErr w:type="spellEnd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, </w:t>
      </w:r>
      <w:proofErr w:type="spellStart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>який</w:t>
      </w:r>
      <w:proofErr w:type="spellEnd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>надав</w:t>
      </w:r>
      <w:proofErr w:type="spellEnd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>найнижчу</w:t>
      </w:r>
      <w:proofErr w:type="spellEnd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>цінову</w:t>
      </w:r>
      <w:proofErr w:type="spellEnd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>пропозицію</w:t>
      </w:r>
      <w:proofErr w:type="spellEnd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, </w:t>
      </w:r>
      <w:proofErr w:type="spellStart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>якщо</w:t>
      </w:r>
      <w:proofErr w:type="spellEnd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за результатами </w:t>
      </w:r>
      <w:proofErr w:type="spellStart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>комплексної</w:t>
      </w:r>
      <w:proofErr w:type="spellEnd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>оцінки</w:t>
      </w:r>
      <w:proofErr w:type="spellEnd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>така</w:t>
      </w:r>
      <w:proofErr w:type="spellEnd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>пропозиція</w:t>
      </w:r>
      <w:proofErr w:type="spellEnd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не </w:t>
      </w:r>
      <w:proofErr w:type="spellStart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>відповідає</w:t>
      </w:r>
      <w:proofErr w:type="spellEnd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>технічним</w:t>
      </w:r>
      <w:proofErr w:type="spellEnd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, </w:t>
      </w:r>
      <w:proofErr w:type="spellStart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>операційним</w:t>
      </w:r>
      <w:proofErr w:type="spellEnd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>або</w:t>
      </w:r>
      <w:proofErr w:type="spellEnd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>комерційним</w:t>
      </w:r>
      <w:proofErr w:type="spellEnd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>інтересам</w:t>
      </w:r>
      <w:proofErr w:type="spellEnd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>Замовника</w:t>
      </w:r>
      <w:proofErr w:type="spellEnd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>.</w:t>
      </w:r>
    </w:p>
    <w:p w14:paraId="2C49F1E6" w14:textId="77777777" w:rsidR="00931ECF" w:rsidRDefault="00931ECF" w:rsidP="00CD0F5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Verdana" w:hAnsi="Verdana" w:cs="Segoe UI"/>
          <w:b/>
          <w:bCs/>
          <w:sz w:val="20"/>
          <w:szCs w:val="20"/>
          <w:lang w:val="ru-RU"/>
        </w:rPr>
      </w:pPr>
    </w:p>
    <w:p w14:paraId="596A6D05" w14:textId="0428D3B6" w:rsidR="0060221A" w:rsidRDefault="0060221A" w:rsidP="00931ECF">
      <w:pPr>
        <w:pStyle w:val="paragraph"/>
        <w:numPr>
          <w:ilvl w:val="0"/>
          <w:numId w:val="9"/>
        </w:numPr>
        <w:spacing w:before="0" w:beforeAutospacing="0" w:after="0" w:afterAutospacing="0"/>
        <w:jc w:val="center"/>
        <w:textAlignment w:val="baseline"/>
        <w:rPr>
          <w:rStyle w:val="normaltextrun"/>
          <w:rFonts w:ascii="Verdana" w:hAnsi="Verdana" w:cs="Segoe UI"/>
          <w:b/>
          <w:bCs/>
          <w:sz w:val="20"/>
          <w:szCs w:val="20"/>
          <w:lang w:val="ru-RU"/>
        </w:rPr>
      </w:pPr>
      <w:proofErr w:type="spellStart"/>
      <w:r w:rsidRPr="00931ECF">
        <w:rPr>
          <w:rStyle w:val="normaltextrun"/>
          <w:rFonts w:ascii="Verdana" w:hAnsi="Verdana" w:cs="Segoe UI"/>
          <w:b/>
          <w:bCs/>
          <w:sz w:val="20"/>
          <w:szCs w:val="20"/>
          <w:lang w:val="ru-RU"/>
        </w:rPr>
        <w:t>Підписання</w:t>
      </w:r>
      <w:proofErr w:type="spellEnd"/>
      <w:r w:rsidRPr="00931ECF">
        <w:rPr>
          <w:rStyle w:val="normaltextrun"/>
          <w:rFonts w:ascii="Verdana" w:hAnsi="Verdana" w:cs="Segoe UI"/>
          <w:b/>
          <w:bCs/>
          <w:sz w:val="20"/>
          <w:szCs w:val="20"/>
          <w:lang w:val="ru-RU"/>
        </w:rPr>
        <w:t> Договору</w:t>
      </w:r>
    </w:p>
    <w:p w14:paraId="28EF6CAC" w14:textId="77777777" w:rsidR="00931ECF" w:rsidRPr="00931ECF" w:rsidRDefault="00931ECF" w:rsidP="00931ECF">
      <w:pPr>
        <w:pStyle w:val="paragraph"/>
        <w:spacing w:before="0" w:beforeAutospacing="0" w:after="0" w:afterAutospacing="0"/>
        <w:ind w:left="720"/>
        <w:textAlignment w:val="baseline"/>
        <w:rPr>
          <w:rFonts w:ascii="Verdana" w:hAnsi="Verdana" w:cs="Segoe UI"/>
          <w:sz w:val="20"/>
          <w:szCs w:val="20"/>
          <w:lang w:val="ru-RU"/>
        </w:rPr>
      </w:pPr>
    </w:p>
    <w:p w14:paraId="62E5374D" w14:textId="64967BF1" w:rsidR="0060221A" w:rsidRPr="00931ECF" w:rsidRDefault="00A26DD4" w:rsidP="0060221A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  <w:lang w:val="ru-RU"/>
        </w:rPr>
      </w:pPr>
      <w:r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>6</w:t>
      </w:r>
      <w:r w:rsidR="0060221A"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>.1 Переможець тендеру повинен підписати договір у редакції Замовника після оголошення результатів тендеру без змін обов’язкових</w:t>
      </w:r>
      <w:r w:rsidR="00551BF8"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>(істотних)</w:t>
      </w:r>
      <w:r w:rsidR="0060221A"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 xml:space="preserve"> умов договору (див. файл).</w:t>
      </w:r>
      <w:r w:rsidR="0060221A" w:rsidRPr="00931ECF">
        <w:rPr>
          <w:rStyle w:val="eop"/>
          <w:rFonts w:ascii="Verdana" w:hAnsi="Verdana" w:cs="Segoe UI"/>
          <w:sz w:val="20"/>
          <w:szCs w:val="20"/>
        </w:rPr>
        <w:t> </w:t>
      </w:r>
    </w:p>
    <w:p w14:paraId="0E8760B0" w14:textId="35BB864E" w:rsidR="0060221A" w:rsidRPr="00931ECF" w:rsidRDefault="0060221A" w:rsidP="0060221A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  <w:lang w:val="ru-RU"/>
        </w:rPr>
      </w:pPr>
      <w:r w:rsidRPr="00931ECF">
        <w:rPr>
          <w:rStyle w:val="eop"/>
          <w:rFonts w:ascii="Verdana" w:hAnsi="Verdana" w:cs="Segoe UI"/>
          <w:sz w:val="20"/>
          <w:szCs w:val="20"/>
        </w:rPr>
        <w:t> </w:t>
      </w:r>
      <w:bookmarkStart w:id="0" w:name="_MON_1834137317"/>
      <w:bookmarkEnd w:id="0"/>
      <w:r w:rsidR="00B20169" w:rsidRPr="00931ECF">
        <w:rPr>
          <w:rStyle w:val="eop"/>
          <w:rFonts w:ascii="Verdana" w:hAnsi="Verdana" w:cs="Segoe UI"/>
          <w:sz w:val="20"/>
          <w:szCs w:val="20"/>
        </w:rPr>
        <w:object w:dxaOrig="1520" w:dyaOrig="987" w14:anchorId="30234294">
          <v:shape id="_x0000_i1026" type="#_x0000_t75" style="width:76.65pt;height:49.35pt" o:ole="">
            <v:imagedata r:id="rId13" o:title=""/>
          </v:shape>
          <o:OLEObject Type="Embed" ProgID="Word.Document.12" ShapeID="_x0000_i1026" DrawAspect="Icon" ObjectID="_1843376461" r:id="rId14">
            <o:FieldCodes>\s</o:FieldCodes>
          </o:OLEObject>
        </w:object>
      </w:r>
      <w:bookmarkStart w:id="1" w:name="_MON_1834137352"/>
      <w:bookmarkEnd w:id="1"/>
      <w:r w:rsidR="007422CF" w:rsidRPr="00931ECF">
        <w:rPr>
          <w:rStyle w:val="eop"/>
          <w:rFonts w:ascii="Verdana" w:hAnsi="Verdana" w:cs="Segoe UI"/>
          <w:sz w:val="20"/>
          <w:szCs w:val="20"/>
        </w:rPr>
        <w:object w:dxaOrig="1520" w:dyaOrig="987" w14:anchorId="4129117C">
          <v:shape id="_x0000_i1027" type="#_x0000_t75" style="width:76.65pt;height:49.35pt" o:ole="">
            <v:imagedata r:id="rId15" o:title=""/>
          </v:shape>
          <o:OLEObject Type="Embed" ProgID="Word.Document.12" ShapeID="_x0000_i1027" DrawAspect="Icon" ObjectID="_1843376462" r:id="rId16">
            <o:FieldCodes>\s</o:FieldCodes>
          </o:OLEObject>
        </w:object>
      </w:r>
    </w:p>
    <w:p w14:paraId="7A94FFFF" w14:textId="1FBF4444" w:rsidR="0060221A" w:rsidRPr="00931ECF" w:rsidRDefault="00A26DD4" w:rsidP="0060221A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  <w:lang w:val="ru-RU"/>
        </w:rPr>
      </w:pPr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6</w:t>
      </w:r>
      <w:r w:rsidR="0060221A"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.2 </w:t>
      </w:r>
      <w:proofErr w:type="spellStart"/>
      <w:r w:rsidR="0060221A"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Ціни</w:t>
      </w:r>
      <w:proofErr w:type="spellEnd"/>
      <w:r w:rsidR="0060221A"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, </w:t>
      </w:r>
      <w:proofErr w:type="spellStart"/>
      <w:r w:rsidR="0060221A"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зазначені</w:t>
      </w:r>
      <w:proofErr w:type="spellEnd"/>
      <w:r w:rsidR="0060221A"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 у </w:t>
      </w:r>
      <w:proofErr w:type="spellStart"/>
      <w:r w:rsidR="0060221A"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договорі</w:t>
      </w:r>
      <w:proofErr w:type="spellEnd"/>
      <w:r w:rsidR="0060221A"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, не </w:t>
      </w:r>
      <w:proofErr w:type="spellStart"/>
      <w:r w:rsidR="0060221A"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змінюються</w:t>
      </w:r>
      <w:proofErr w:type="spellEnd"/>
      <w:r w:rsidR="0060221A"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 </w:t>
      </w:r>
      <w:proofErr w:type="spellStart"/>
      <w:r w:rsidR="0060221A"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протягом</w:t>
      </w:r>
      <w:proofErr w:type="spellEnd"/>
      <w:r w:rsidR="0060221A"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 </w:t>
      </w:r>
      <w:proofErr w:type="spellStart"/>
      <w:r w:rsidR="0060221A"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усього</w:t>
      </w:r>
      <w:proofErr w:type="spellEnd"/>
      <w:r w:rsidR="0060221A"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 </w:t>
      </w:r>
      <w:proofErr w:type="spellStart"/>
      <w:r w:rsidR="0060221A"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терміну</w:t>
      </w:r>
      <w:proofErr w:type="spellEnd"/>
      <w:r w:rsidR="0060221A"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 </w:t>
      </w:r>
      <w:proofErr w:type="spellStart"/>
      <w:r w:rsidR="0060221A"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дії</w:t>
      </w:r>
      <w:proofErr w:type="spellEnd"/>
      <w:r w:rsidR="0060221A"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 договору</w:t>
      </w:r>
      <w:r w:rsidR="0060221A"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>.</w:t>
      </w:r>
      <w:r w:rsidR="0060221A" w:rsidRPr="00931ECF">
        <w:rPr>
          <w:rStyle w:val="eop"/>
          <w:rFonts w:ascii="Verdana" w:hAnsi="Verdana" w:cs="Segoe UI"/>
          <w:sz w:val="20"/>
          <w:szCs w:val="20"/>
        </w:rPr>
        <w:t> </w:t>
      </w:r>
    </w:p>
    <w:p w14:paraId="18C86AE2" w14:textId="3C8A5FE6" w:rsidR="0060221A" w:rsidRPr="00931ECF" w:rsidRDefault="0060221A" w:rsidP="0060221A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  <w:lang w:val="ru-RU"/>
        </w:rPr>
      </w:pPr>
      <w:r w:rsidRPr="00931ECF">
        <w:rPr>
          <w:rStyle w:val="eop"/>
          <w:rFonts w:ascii="Verdana" w:hAnsi="Verdana" w:cs="Segoe UI"/>
          <w:sz w:val="20"/>
          <w:szCs w:val="20"/>
        </w:rPr>
        <w:t>  </w:t>
      </w:r>
    </w:p>
    <w:p w14:paraId="12EB7E8D" w14:textId="3ADE5D5E" w:rsidR="00CC3BC4" w:rsidRPr="00931ECF" w:rsidRDefault="00A26DD4" w:rsidP="00A12846">
      <w:pPr>
        <w:tabs>
          <w:tab w:val="left" w:pos="6059"/>
        </w:tabs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931ECF">
        <w:rPr>
          <w:rFonts w:ascii="Verdana" w:hAnsi="Verdana" w:cs="Times New Roman"/>
          <w:b/>
          <w:bCs/>
          <w:sz w:val="20"/>
          <w:szCs w:val="20"/>
        </w:rPr>
        <w:t>7</w:t>
      </w:r>
      <w:r w:rsidR="003A72AD" w:rsidRPr="00931ECF">
        <w:rPr>
          <w:rFonts w:ascii="Verdana" w:hAnsi="Verdana" w:cs="Times New Roman"/>
          <w:b/>
          <w:bCs/>
          <w:sz w:val="20"/>
          <w:szCs w:val="20"/>
        </w:rPr>
        <w:t>.</w:t>
      </w:r>
      <w:r w:rsidR="00CC3BC4" w:rsidRPr="00931ECF">
        <w:rPr>
          <w:rFonts w:ascii="Verdana" w:hAnsi="Verdana" w:cs="Times New Roman"/>
          <w:b/>
          <w:bCs/>
          <w:sz w:val="20"/>
          <w:szCs w:val="20"/>
        </w:rPr>
        <w:t>Етапи тендеру</w:t>
      </w:r>
    </w:p>
    <w:p w14:paraId="6F62AC61" w14:textId="64525287" w:rsidR="00CC3BC4" w:rsidRPr="00931ECF" w:rsidRDefault="00B7123B" w:rsidP="00A26DD4">
      <w:pPr>
        <w:pStyle w:val="ListParagraph"/>
        <w:numPr>
          <w:ilvl w:val="1"/>
          <w:numId w:val="6"/>
        </w:numPr>
        <w:tabs>
          <w:tab w:val="left" w:pos="142"/>
          <w:tab w:val="left" w:pos="426"/>
        </w:tabs>
        <w:rPr>
          <w:rStyle w:val="normaltextrun"/>
          <w:rFonts w:ascii="Verdana" w:eastAsia="Times New Roman" w:hAnsi="Verdana" w:cs="Segoe UI"/>
          <w:sz w:val="20"/>
          <w:szCs w:val="20"/>
        </w:rPr>
      </w:pPr>
      <w:proofErr w:type="spellStart"/>
      <w:r w:rsidRPr="00931ECF">
        <w:rPr>
          <w:rStyle w:val="normaltextrun"/>
          <w:rFonts w:ascii="Verdana" w:eastAsia="Times New Roman" w:hAnsi="Verdana" w:cs="Segoe UI"/>
          <w:sz w:val="20"/>
          <w:szCs w:val="20"/>
        </w:rPr>
        <w:t>Надання</w:t>
      </w:r>
      <w:proofErr w:type="spellEnd"/>
      <w:r w:rsidRPr="00931ECF">
        <w:rPr>
          <w:rStyle w:val="normaltextrun"/>
          <w:rFonts w:ascii="Verdana" w:eastAsia="Times New Roman" w:hAnsi="Verdana" w:cs="Segoe UI"/>
          <w:sz w:val="20"/>
          <w:szCs w:val="20"/>
        </w:rPr>
        <w:t xml:space="preserve"> </w:t>
      </w:r>
      <w:proofErr w:type="spellStart"/>
      <w:r w:rsidRPr="00931ECF">
        <w:rPr>
          <w:rStyle w:val="normaltextrun"/>
          <w:rFonts w:ascii="Verdana" w:eastAsia="Times New Roman" w:hAnsi="Verdana" w:cs="Segoe UI"/>
          <w:sz w:val="20"/>
          <w:szCs w:val="20"/>
        </w:rPr>
        <w:t>комерційних</w:t>
      </w:r>
      <w:proofErr w:type="spellEnd"/>
      <w:r w:rsidRPr="00931ECF">
        <w:rPr>
          <w:rStyle w:val="normaltextrun"/>
          <w:rFonts w:ascii="Verdana" w:eastAsia="Times New Roman" w:hAnsi="Verdana" w:cs="Segoe UI"/>
          <w:sz w:val="20"/>
          <w:szCs w:val="20"/>
        </w:rPr>
        <w:t xml:space="preserve"> </w:t>
      </w:r>
      <w:proofErr w:type="spellStart"/>
      <w:r w:rsidRPr="00931ECF">
        <w:rPr>
          <w:rStyle w:val="normaltextrun"/>
          <w:rFonts w:ascii="Verdana" w:eastAsia="Times New Roman" w:hAnsi="Verdana" w:cs="Segoe UI"/>
          <w:sz w:val="20"/>
          <w:szCs w:val="20"/>
        </w:rPr>
        <w:t>пропозицій</w:t>
      </w:r>
      <w:proofErr w:type="spellEnd"/>
      <w:r w:rsidR="005A0D1F" w:rsidRPr="00931ECF">
        <w:rPr>
          <w:rStyle w:val="normaltextrun"/>
          <w:rFonts w:ascii="Verdana" w:eastAsia="Times New Roman" w:hAnsi="Verdana" w:cs="Segoe UI"/>
          <w:sz w:val="20"/>
          <w:szCs w:val="20"/>
        </w:rPr>
        <w:t>(КП)</w:t>
      </w:r>
      <w:r w:rsidR="00CC3BC4" w:rsidRPr="00931ECF">
        <w:rPr>
          <w:rStyle w:val="normaltextrun"/>
          <w:rFonts w:ascii="Verdana" w:eastAsia="Times New Roman" w:hAnsi="Verdana" w:cs="Segoe UI"/>
          <w:sz w:val="20"/>
          <w:szCs w:val="20"/>
        </w:rPr>
        <w:t xml:space="preserve"> до </w:t>
      </w:r>
      <w:r w:rsidR="007B5DC3" w:rsidRPr="00931ECF">
        <w:rPr>
          <w:rStyle w:val="normaltextrun"/>
          <w:rFonts w:ascii="Verdana" w:eastAsia="Times New Roman" w:hAnsi="Verdana" w:cs="Segoe UI"/>
          <w:sz w:val="20"/>
          <w:szCs w:val="20"/>
          <w:lang w:val="uk-UA"/>
        </w:rPr>
        <w:t>03</w:t>
      </w:r>
      <w:r w:rsidR="00CC3BC4" w:rsidRPr="00931ECF">
        <w:rPr>
          <w:rStyle w:val="normaltextrun"/>
          <w:rFonts w:ascii="Verdana" w:eastAsia="Times New Roman" w:hAnsi="Verdana" w:cs="Segoe UI"/>
          <w:sz w:val="20"/>
          <w:szCs w:val="20"/>
        </w:rPr>
        <w:t>.0</w:t>
      </w:r>
      <w:r w:rsidR="007B5DC3" w:rsidRPr="00931ECF">
        <w:rPr>
          <w:rStyle w:val="normaltextrun"/>
          <w:rFonts w:ascii="Verdana" w:eastAsia="Times New Roman" w:hAnsi="Verdana" w:cs="Segoe UI"/>
          <w:sz w:val="20"/>
          <w:szCs w:val="20"/>
          <w:lang w:val="uk-UA"/>
        </w:rPr>
        <w:t>7</w:t>
      </w:r>
      <w:r w:rsidR="00CC3BC4" w:rsidRPr="00931ECF">
        <w:rPr>
          <w:rStyle w:val="normaltextrun"/>
          <w:rFonts w:ascii="Verdana" w:eastAsia="Times New Roman" w:hAnsi="Verdana" w:cs="Segoe UI"/>
          <w:sz w:val="20"/>
          <w:szCs w:val="20"/>
        </w:rPr>
        <w:t>.2026р.</w:t>
      </w:r>
    </w:p>
    <w:p w14:paraId="4B7451B1" w14:textId="7B16D009" w:rsidR="002D3846" w:rsidRPr="002D3846" w:rsidRDefault="002D3846" w:rsidP="002D3846">
      <w:pPr>
        <w:pStyle w:val="ListParagraph"/>
        <w:numPr>
          <w:ilvl w:val="1"/>
          <w:numId w:val="6"/>
        </w:numPr>
        <w:tabs>
          <w:tab w:val="left" w:pos="142"/>
          <w:tab w:val="left" w:pos="426"/>
        </w:tabs>
        <w:rPr>
          <w:rStyle w:val="normaltextrun"/>
          <w:rFonts w:ascii="Verdana" w:eastAsia="Times New Roman" w:hAnsi="Verdana" w:cs="Segoe UI"/>
          <w:sz w:val="20"/>
          <w:szCs w:val="20"/>
        </w:rPr>
      </w:pPr>
      <w:proofErr w:type="spellStart"/>
      <w:r w:rsidRPr="002D3846">
        <w:rPr>
          <w:rStyle w:val="normaltextrun"/>
          <w:rFonts w:ascii="Verdana" w:eastAsia="Times New Roman" w:hAnsi="Verdana" w:cs="Segoe UI"/>
          <w:sz w:val="20"/>
          <w:szCs w:val="20"/>
        </w:rPr>
        <w:t>Орієнтовні</w:t>
      </w:r>
      <w:proofErr w:type="spellEnd"/>
      <w:r w:rsidRPr="002D3846">
        <w:rPr>
          <w:rStyle w:val="normaltextrun"/>
          <w:rFonts w:ascii="Verdana" w:eastAsia="Times New Roman" w:hAnsi="Verdana" w:cs="Segoe UI"/>
          <w:sz w:val="20"/>
          <w:szCs w:val="20"/>
        </w:rPr>
        <w:t xml:space="preserve"> строки </w:t>
      </w:r>
      <w:proofErr w:type="spellStart"/>
      <w:r w:rsidRPr="002D3846">
        <w:rPr>
          <w:rStyle w:val="normaltextrun"/>
          <w:rFonts w:ascii="Verdana" w:eastAsia="Times New Roman" w:hAnsi="Verdana" w:cs="Segoe UI"/>
          <w:sz w:val="20"/>
          <w:szCs w:val="20"/>
        </w:rPr>
        <w:t>оцінки</w:t>
      </w:r>
      <w:proofErr w:type="spellEnd"/>
      <w:r w:rsidRPr="002D3846">
        <w:rPr>
          <w:rStyle w:val="normaltextrun"/>
          <w:rFonts w:ascii="Verdana" w:eastAsia="Times New Roman" w:hAnsi="Verdana" w:cs="Segoe UI"/>
          <w:sz w:val="20"/>
          <w:szCs w:val="20"/>
        </w:rPr>
        <w:t xml:space="preserve"> </w:t>
      </w:r>
      <w:proofErr w:type="spellStart"/>
      <w:r w:rsidRPr="002D3846">
        <w:rPr>
          <w:rStyle w:val="normaltextrun"/>
          <w:rFonts w:ascii="Verdana" w:eastAsia="Times New Roman" w:hAnsi="Verdana" w:cs="Segoe UI"/>
          <w:sz w:val="20"/>
          <w:szCs w:val="20"/>
        </w:rPr>
        <w:t>пропозицій</w:t>
      </w:r>
      <w:proofErr w:type="spellEnd"/>
      <w:r w:rsidRPr="002D3846">
        <w:rPr>
          <w:rStyle w:val="normaltextrun"/>
          <w:rFonts w:ascii="Verdana" w:eastAsia="Times New Roman" w:hAnsi="Verdana" w:cs="Segoe UI"/>
          <w:sz w:val="20"/>
          <w:szCs w:val="20"/>
        </w:rPr>
        <w:t xml:space="preserve"> та </w:t>
      </w:r>
      <w:proofErr w:type="spellStart"/>
      <w:r w:rsidRPr="002D3846">
        <w:rPr>
          <w:rStyle w:val="normaltextrun"/>
          <w:rFonts w:ascii="Verdana" w:eastAsia="Times New Roman" w:hAnsi="Verdana" w:cs="Segoe UI"/>
          <w:sz w:val="20"/>
          <w:szCs w:val="20"/>
        </w:rPr>
        <w:t>проведення</w:t>
      </w:r>
      <w:proofErr w:type="spellEnd"/>
      <w:r w:rsidRPr="002D3846">
        <w:rPr>
          <w:rStyle w:val="normaltextrun"/>
          <w:rFonts w:ascii="Verdana" w:eastAsia="Times New Roman" w:hAnsi="Verdana" w:cs="Segoe UI"/>
          <w:sz w:val="20"/>
          <w:szCs w:val="20"/>
        </w:rPr>
        <w:t xml:space="preserve"> </w:t>
      </w:r>
      <w:proofErr w:type="spellStart"/>
      <w:r w:rsidRPr="002D3846">
        <w:rPr>
          <w:rStyle w:val="normaltextrun"/>
          <w:rFonts w:ascii="Verdana" w:eastAsia="Times New Roman" w:hAnsi="Verdana" w:cs="Segoe UI"/>
          <w:sz w:val="20"/>
          <w:szCs w:val="20"/>
        </w:rPr>
        <w:t>переговорів</w:t>
      </w:r>
      <w:proofErr w:type="spellEnd"/>
      <w:r w:rsidRPr="002D3846">
        <w:rPr>
          <w:rStyle w:val="normaltextrun"/>
          <w:rFonts w:ascii="Verdana" w:eastAsia="Times New Roman" w:hAnsi="Verdana" w:cs="Segoe UI"/>
          <w:sz w:val="20"/>
          <w:szCs w:val="20"/>
        </w:rPr>
        <w:t xml:space="preserve"> </w:t>
      </w:r>
      <w:proofErr w:type="spellStart"/>
      <w:r w:rsidRPr="002D3846">
        <w:rPr>
          <w:rStyle w:val="normaltextrun"/>
          <w:rFonts w:ascii="Verdana" w:eastAsia="Times New Roman" w:hAnsi="Verdana" w:cs="Segoe UI"/>
          <w:sz w:val="20"/>
          <w:szCs w:val="20"/>
        </w:rPr>
        <w:t>визначаються</w:t>
      </w:r>
      <w:proofErr w:type="spellEnd"/>
      <w:r w:rsidRPr="002D3846">
        <w:rPr>
          <w:rStyle w:val="normaltextrun"/>
          <w:rFonts w:ascii="Verdana" w:eastAsia="Times New Roman" w:hAnsi="Verdana" w:cs="Segoe UI"/>
          <w:sz w:val="20"/>
          <w:szCs w:val="20"/>
        </w:rPr>
        <w:t xml:space="preserve"> </w:t>
      </w:r>
      <w:proofErr w:type="spellStart"/>
      <w:r w:rsidRPr="002D3846">
        <w:rPr>
          <w:rStyle w:val="normaltextrun"/>
          <w:rFonts w:ascii="Verdana" w:eastAsia="Times New Roman" w:hAnsi="Verdana" w:cs="Segoe UI"/>
          <w:sz w:val="20"/>
          <w:szCs w:val="20"/>
        </w:rPr>
        <w:t>Замовником</w:t>
      </w:r>
      <w:proofErr w:type="spellEnd"/>
      <w:r w:rsidRPr="002D3846">
        <w:rPr>
          <w:rStyle w:val="normaltextrun"/>
          <w:rFonts w:ascii="Verdana" w:eastAsia="Times New Roman" w:hAnsi="Verdana" w:cs="Segoe UI"/>
          <w:sz w:val="20"/>
          <w:szCs w:val="20"/>
        </w:rPr>
        <w:t xml:space="preserve"> </w:t>
      </w:r>
      <w:proofErr w:type="spellStart"/>
      <w:r w:rsidRPr="002D3846">
        <w:rPr>
          <w:rStyle w:val="normaltextrun"/>
          <w:rFonts w:ascii="Verdana" w:eastAsia="Times New Roman" w:hAnsi="Verdana" w:cs="Segoe UI"/>
          <w:sz w:val="20"/>
          <w:szCs w:val="20"/>
        </w:rPr>
        <w:t>після</w:t>
      </w:r>
      <w:proofErr w:type="spellEnd"/>
      <w:r w:rsidRPr="002D3846">
        <w:rPr>
          <w:rStyle w:val="normaltextrun"/>
          <w:rFonts w:ascii="Verdana" w:eastAsia="Times New Roman" w:hAnsi="Verdana" w:cs="Segoe UI"/>
          <w:sz w:val="20"/>
          <w:szCs w:val="20"/>
        </w:rPr>
        <w:t xml:space="preserve"> </w:t>
      </w:r>
      <w:proofErr w:type="spellStart"/>
      <w:r w:rsidRPr="002D3846">
        <w:rPr>
          <w:rStyle w:val="normaltextrun"/>
          <w:rFonts w:ascii="Verdana" w:eastAsia="Times New Roman" w:hAnsi="Verdana" w:cs="Segoe UI"/>
          <w:sz w:val="20"/>
          <w:szCs w:val="20"/>
        </w:rPr>
        <w:t>завершення</w:t>
      </w:r>
      <w:proofErr w:type="spellEnd"/>
      <w:r w:rsidRPr="002D3846">
        <w:rPr>
          <w:rStyle w:val="normaltextrun"/>
          <w:rFonts w:ascii="Verdana" w:eastAsia="Times New Roman" w:hAnsi="Verdana" w:cs="Segoe UI"/>
          <w:sz w:val="20"/>
          <w:szCs w:val="20"/>
        </w:rPr>
        <w:t xml:space="preserve"> </w:t>
      </w:r>
      <w:proofErr w:type="spellStart"/>
      <w:r w:rsidRPr="002D3846">
        <w:rPr>
          <w:rStyle w:val="normaltextrun"/>
          <w:rFonts w:ascii="Verdana" w:eastAsia="Times New Roman" w:hAnsi="Verdana" w:cs="Segoe UI"/>
          <w:sz w:val="20"/>
          <w:szCs w:val="20"/>
        </w:rPr>
        <w:t>прийому</w:t>
      </w:r>
      <w:proofErr w:type="spellEnd"/>
      <w:r w:rsidRPr="002D3846">
        <w:rPr>
          <w:rStyle w:val="normaltextrun"/>
          <w:rFonts w:ascii="Verdana" w:eastAsia="Times New Roman" w:hAnsi="Verdana" w:cs="Segoe UI"/>
          <w:sz w:val="20"/>
          <w:szCs w:val="20"/>
        </w:rPr>
        <w:t xml:space="preserve"> </w:t>
      </w:r>
      <w:proofErr w:type="spellStart"/>
      <w:r w:rsidRPr="002D3846">
        <w:rPr>
          <w:rStyle w:val="normaltextrun"/>
          <w:rFonts w:ascii="Verdana" w:eastAsia="Times New Roman" w:hAnsi="Verdana" w:cs="Segoe UI"/>
          <w:sz w:val="20"/>
          <w:szCs w:val="20"/>
        </w:rPr>
        <w:t>комерційних</w:t>
      </w:r>
      <w:proofErr w:type="spellEnd"/>
      <w:r w:rsidRPr="002D3846">
        <w:rPr>
          <w:rStyle w:val="normaltextrun"/>
          <w:rFonts w:ascii="Verdana" w:eastAsia="Times New Roman" w:hAnsi="Verdana" w:cs="Segoe UI"/>
          <w:sz w:val="20"/>
          <w:szCs w:val="20"/>
        </w:rPr>
        <w:t xml:space="preserve"> </w:t>
      </w:r>
      <w:proofErr w:type="spellStart"/>
      <w:r w:rsidRPr="002D3846">
        <w:rPr>
          <w:rStyle w:val="normaltextrun"/>
          <w:rFonts w:ascii="Verdana" w:eastAsia="Times New Roman" w:hAnsi="Verdana" w:cs="Segoe UI"/>
          <w:sz w:val="20"/>
          <w:szCs w:val="20"/>
        </w:rPr>
        <w:t>пропозицій</w:t>
      </w:r>
      <w:proofErr w:type="spellEnd"/>
      <w:r w:rsidRPr="002D3846">
        <w:rPr>
          <w:rStyle w:val="normaltextrun"/>
          <w:rFonts w:ascii="Verdana" w:eastAsia="Times New Roman" w:hAnsi="Verdana" w:cs="Segoe UI"/>
          <w:sz w:val="20"/>
          <w:szCs w:val="20"/>
        </w:rPr>
        <w:t>.</w:t>
      </w:r>
    </w:p>
    <w:p w14:paraId="2CC5FEB3" w14:textId="486ED78E" w:rsidR="00CC3BC4" w:rsidRPr="002D3846" w:rsidRDefault="002D3846" w:rsidP="002D3846">
      <w:pPr>
        <w:pStyle w:val="ListParagraph"/>
        <w:numPr>
          <w:ilvl w:val="1"/>
          <w:numId w:val="6"/>
        </w:numPr>
        <w:tabs>
          <w:tab w:val="left" w:pos="142"/>
          <w:tab w:val="left" w:pos="426"/>
        </w:tabs>
        <w:rPr>
          <w:rStyle w:val="normaltextrun"/>
          <w:rFonts w:eastAsia="Times New Roman" w:cs="Segoe UI"/>
        </w:rPr>
      </w:pPr>
      <w:r w:rsidRPr="002D3846">
        <w:rPr>
          <w:rStyle w:val="normaltextrun"/>
          <w:rFonts w:ascii="Verdana" w:eastAsia="Times New Roman" w:hAnsi="Verdana" w:cs="Segoe UI"/>
          <w:sz w:val="20"/>
          <w:szCs w:val="20"/>
        </w:rPr>
        <w:t xml:space="preserve">Дата </w:t>
      </w:r>
      <w:proofErr w:type="spellStart"/>
      <w:r w:rsidRPr="002D3846">
        <w:rPr>
          <w:rStyle w:val="normaltextrun"/>
          <w:rFonts w:ascii="Verdana" w:eastAsia="Times New Roman" w:hAnsi="Verdana" w:cs="Segoe UI"/>
          <w:sz w:val="20"/>
          <w:szCs w:val="20"/>
        </w:rPr>
        <w:t>укладення</w:t>
      </w:r>
      <w:proofErr w:type="spellEnd"/>
      <w:r w:rsidRPr="002D3846">
        <w:rPr>
          <w:rStyle w:val="normaltextrun"/>
          <w:rFonts w:ascii="Verdana" w:eastAsia="Times New Roman" w:hAnsi="Verdana" w:cs="Segoe UI"/>
          <w:sz w:val="20"/>
          <w:szCs w:val="20"/>
        </w:rPr>
        <w:t xml:space="preserve"> договору </w:t>
      </w:r>
      <w:proofErr w:type="spellStart"/>
      <w:r w:rsidRPr="002D3846">
        <w:rPr>
          <w:rStyle w:val="normaltextrun"/>
          <w:rFonts w:ascii="Verdana" w:eastAsia="Times New Roman" w:hAnsi="Verdana" w:cs="Segoe UI"/>
          <w:sz w:val="20"/>
          <w:szCs w:val="20"/>
        </w:rPr>
        <w:t>повідомляється</w:t>
      </w:r>
      <w:proofErr w:type="spellEnd"/>
      <w:r w:rsidRPr="002D3846">
        <w:rPr>
          <w:rStyle w:val="normaltextrun"/>
          <w:rFonts w:ascii="Verdana" w:eastAsia="Times New Roman" w:hAnsi="Verdana" w:cs="Segoe UI"/>
          <w:sz w:val="20"/>
          <w:szCs w:val="20"/>
        </w:rPr>
        <w:t xml:space="preserve"> </w:t>
      </w:r>
      <w:proofErr w:type="spellStart"/>
      <w:r w:rsidRPr="002D3846">
        <w:rPr>
          <w:rStyle w:val="normaltextrun"/>
          <w:rFonts w:ascii="Verdana" w:eastAsia="Times New Roman" w:hAnsi="Verdana" w:cs="Segoe UI"/>
          <w:sz w:val="20"/>
          <w:szCs w:val="20"/>
        </w:rPr>
        <w:t>Переможцю</w:t>
      </w:r>
      <w:proofErr w:type="spellEnd"/>
      <w:r w:rsidRPr="002D3846">
        <w:rPr>
          <w:rStyle w:val="normaltextrun"/>
          <w:rFonts w:ascii="Verdana" w:eastAsia="Times New Roman" w:hAnsi="Verdana" w:cs="Segoe UI"/>
          <w:sz w:val="20"/>
          <w:szCs w:val="20"/>
        </w:rPr>
        <w:t xml:space="preserve"> </w:t>
      </w:r>
      <w:proofErr w:type="spellStart"/>
      <w:r w:rsidRPr="002D3846">
        <w:rPr>
          <w:rStyle w:val="normaltextrun"/>
          <w:rFonts w:ascii="Verdana" w:eastAsia="Times New Roman" w:hAnsi="Verdana" w:cs="Segoe UI"/>
          <w:sz w:val="20"/>
          <w:szCs w:val="20"/>
        </w:rPr>
        <w:t>додатково</w:t>
      </w:r>
      <w:proofErr w:type="spellEnd"/>
      <w:r w:rsidRPr="002D3846">
        <w:rPr>
          <w:rStyle w:val="normaltextrun"/>
          <w:rFonts w:ascii="Verdana" w:eastAsia="Times New Roman" w:hAnsi="Verdana" w:cs="Segoe UI"/>
          <w:sz w:val="20"/>
          <w:szCs w:val="20"/>
        </w:rPr>
        <w:t>.</w:t>
      </w:r>
    </w:p>
    <w:p w14:paraId="38B74880" w14:textId="77777777" w:rsidR="00931ECF" w:rsidRDefault="00931ECF" w:rsidP="00D2155D">
      <w:pPr>
        <w:tabs>
          <w:tab w:val="left" w:pos="6059"/>
        </w:tabs>
        <w:spacing w:after="0" w:line="240" w:lineRule="auto"/>
        <w:ind w:left="360"/>
        <w:rPr>
          <w:rFonts w:ascii="Verdana" w:hAnsi="Verdana" w:cs="Times New Roman"/>
          <w:bCs/>
          <w:sz w:val="20"/>
          <w:szCs w:val="20"/>
        </w:rPr>
      </w:pPr>
    </w:p>
    <w:p w14:paraId="0E5B6285" w14:textId="0969BE54" w:rsidR="00D2155D" w:rsidRPr="00931ECF" w:rsidRDefault="00CC3BC4" w:rsidP="00D2155D">
      <w:pPr>
        <w:tabs>
          <w:tab w:val="left" w:pos="6059"/>
        </w:tabs>
        <w:spacing w:after="0" w:line="240" w:lineRule="auto"/>
        <w:ind w:left="360"/>
        <w:rPr>
          <w:rFonts w:ascii="Verdana" w:hAnsi="Verdana" w:cs="Times New Roman"/>
          <w:b/>
          <w:sz w:val="20"/>
          <w:szCs w:val="20"/>
          <w:lang w:val="ru-RU"/>
        </w:rPr>
      </w:pPr>
      <w:r w:rsidRPr="00931ECF">
        <w:rPr>
          <w:rFonts w:ascii="Verdana" w:hAnsi="Verdana" w:cs="Times New Roman"/>
          <w:bCs/>
          <w:sz w:val="20"/>
          <w:szCs w:val="20"/>
        </w:rPr>
        <w:t xml:space="preserve">Контрактна особа зі сторони ПРАТ «АБІНБЕВ ЕФЕС Україна» </w:t>
      </w:r>
      <w:r w:rsidRPr="00931ECF">
        <w:rPr>
          <w:rFonts w:ascii="Verdana" w:hAnsi="Verdana" w:cs="Times New Roman"/>
          <w:bCs/>
          <w:sz w:val="20"/>
          <w:szCs w:val="20"/>
        </w:rPr>
        <w:br/>
      </w:r>
      <w:r w:rsidR="000C02EB" w:rsidRPr="00931ECF">
        <w:rPr>
          <w:rFonts w:ascii="Verdana" w:hAnsi="Verdana" w:cs="Times New Roman"/>
          <w:b/>
          <w:sz w:val="20"/>
          <w:szCs w:val="20"/>
        </w:rPr>
        <w:t xml:space="preserve">З технічних питань </w:t>
      </w:r>
      <w:r w:rsidR="00A94977" w:rsidRPr="00931ECF">
        <w:rPr>
          <w:rFonts w:ascii="Verdana" w:hAnsi="Verdana" w:cs="Times New Roman"/>
          <w:b/>
          <w:sz w:val="20"/>
          <w:szCs w:val="20"/>
        </w:rPr>
        <w:t xml:space="preserve"> - </w:t>
      </w:r>
      <w:proofErr w:type="spellStart"/>
      <w:r w:rsidR="00081377" w:rsidRPr="00931ECF">
        <w:rPr>
          <w:rFonts w:ascii="Verdana" w:hAnsi="Verdana" w:cs="Times New Roman"/>
          <w:b/>
          <w:sz w:val="20"/>
          <w:szCs w:val="20"/>
        </w:rPr>
        <w:t>Рубаха</w:t>
      </w:r>
      <w:proofErr w:type="spellEnd"/>
      <w:r w:rsidR="00081377" w:rsidRPr="00931ECF">
        <w:rPr>
          <w:rFonts w:ascii="Verdana" w:hAnsi="Verdana" w:cs="Times New Roman"/>
          <w:b/>
          <w:sz w:val="20"/>
          <w:szCs w:val="20"/>
        </w:rPr>
        <w:t xml:space="preserve"> Анна </w:t>
      </w:r>
      <w:hyperlink r:id="rId17" w:history="1">
        <w:r w:rsidR="007B5DC3" w:rsidRPr="00931ECF">
          <w:rPr>
            <w:rStyle w:val="Hyperlink"/>
            <w:rFonts w:ascii="Verdana" w:hAnsi="Verdana"/>
            <w:sz w:val="20"/>
            <w:szCs w:val="20"/>
          </w:rPr>
          <w:t>Hanna.Rubakha@abinbevefes.com.ua</w:t>
        </w:r>
      </w:hyperlink>
      <w:r w:rsidR="007B5DC3" w:rsidRPr="00931ECF">
        <w:rPr>
          <w:rFonts w:ascii="Verdana" w:hAnsi="Verdana"/>
          <w:sz w:val="20"/>
          <w:szCs w:val="20"/>
        </w:rPr>
        <w:t xml:space="preserve"> +380502981776</w:t>
      </w:r>
    </w:p>
    <w:p w14:paraId="1BA5B8A8" w14:textId="5F0C9C38" w:rsidR="007720F0" w:rsidRPr="00931ECF" w:rsidRDefault="0066122B" w:rsidP="00D2155D">
      <w:pPr>
        <w:tabs>
          <w:tab w:val="left" w:pos="6059"/>
        </w:tabs>
        <w:spacing w:after="0" w:line="240" w:lineRule="auto"/>
        <w:ind w:left="360"/>
        <w:rPr>
          <w:rFonts w:ascii="Verdana" w:hAnsi="Verdana" w:cs="Arial"/>
          <w:sz w:val="20"/>
          <w:szCs w:val="20"/>
        </w:rPr>
      </w:pPr>
      <w:r w:rsidRPr="00931ECF">
        <w:rPr>
          <w:rFonts w:ascii="Verdana" w:hAnsi="Verdana" w:cs="Times New Roman"/>
          <w:b/>
          <w:sz w:val="20"/>
          <w:szCs w:val="20"/>
        </w:rPr>
        <w:t xml:space="preserve">З  будь яких інших питань - </w:t>
      </w:r>
      <w:r w:rsidR="00E26ABC" w:rsidRPr="00931ECF">
        <w:rPr>
          <w:rFonts w:ascii="Verdana" w:hAnsi="Verdana" w:cs="Times New Roman"/>
          <w:b/>
          <w:sz w:val="20"/>
          <w:szCs w:val="20"/>
        </w:rPr>
        <w:t>Алла Рудик</w:t>
      </w:r>
      <w:r w:rsidR="00E15C4B" w:rsidRPr="00931ECF">
        <w:rPr>
          <w:rFonts w:ascii="Verdana" w:hAnsi="Verdana" w:cs="Times New Roman"/>
          <w:b/>
          <w:sz w:val="20"/>
          <w:szCs w:val="20"/>
        </w:rPr>
        <w:t xml:space="preserve">  </w:t>
      </w:r>
      <w:r w:rsidR="00081377" w:rsidRPr="00931ECF">
        <w:rPr>
          <w:rFonts w:ascii="Verdana" w:hAnsi="Verdana" w:cs="Times New Roman"/>
          <w:b/>
          <w:sz w:val="20"/>
          <w:szCs w:val="20"/>
        </w:rPr>
        <w:t xml:space="preserve"> </w:t>
      </w:r>
      <w:r w:rsidR="00B7123B" w:rsidRPr="00931ECF">
        <w:rPr>
          <w:rFonts w:ascii="Verdana" w:hAnsi="Verdana" w:cstheme="minorHAnsi"/>
          <w:i/>
          <w:iCs/>
          <w:color w:val="000000" w:themeColor="text1"/>
          <w:sz w:val="20"/>
          <w:szCs w:val="20"/>
        </w:rPr>
        <w:t xml:space="preserve">Alla.Rudyk@abinbevefes.com.ua </w:t>
      </w:r>
      <w:r w:rsidR="00771F72" w:rsidRPr="00931ECF">
        <w:rPr>
          <w:rFonts w:ascii="Verdana" w:hAnsi="Verdana" w:cstheme="minorHAnsi"/>
          <w:i/>
          <w:iCs/>
          <w:color w:val="000000" w:themeColor="text1"/>
          <w:sz w:val="20"/>
          <w:szCs w:val="20"/>
        </w:rPr>
        <w:t>+380502390712</w:t>
      </w:r>
    </w:p>
    <w:sectPr w:rsidR="007720F0" w:rsidRPr="00931ECF" w:rsidSect="00EE44E5">
      <w:headerReference w:type="default" r:id="rId18"/>
      <w:footerReference w:type="default" r:id="rId19"/>
      <w:pgSz w:w="12240" w:h="15840" w:code="1"/>
      <w:pgMar w:top="2225" w:right="758" w:bottom="96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7933C" w14:textId="77777777" w:rsidR="008360CA" w:rsidRDefault="008360CA" w:rsidP="000C32FE">
      <w:pPr>
        <w:spacing w:after="0" w:line="240" w:lineRule="auto"/>
      </w:pPr>
      <w:r>
        <w:separator/>
      </w:r>
    </w:p>
  </w:endnote>
  <w:endnote w:type="continuationSeparator" w:id="0">
    <w:p w14:paraId="63D3BA98" w14:textId="77777777" w:rsidR="008360CA" w:rsidRDefault="008360CA" w:rsidP="000C3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DB541" w14:textId="394ADBAF" w:rsidR="00234E66" w:rsidRDefault="00234E66" w:rsidP="00234E66">
    <w:pPr>
      <w:pStyle w:val="Footer"/>
      <w:rPr>
        <w:rFonts w:ascii="Arial" w:hAnsi="Arial" w:cs="Arial"/>
        <w:color w:val="D82828"/>
        <w:sz w:val="24"/>
        <w:szCs w:val="24"/>
        <w:lang w:val="en-US"/>
      </w:rPr>
    </w:pPr>
    <w:r>
      <w:rPr>
        <w:rFonts w:ascii="Arial" w:eastAsia="Times New Roman" w:hAnsi="Arial" w:cs="Arial"/>
        <w:b/>
        <w:color w:val="D82828"/>
        <w:sz w:val="24"/>
        <w:szCs w:val="24"/>
        <w:lang w:val="en-US" w:eastAsia="ru-RU"/>
      </w:rPr>
      <w:t>abinbevefes.com</w:t>
    </w:r>
    <w:r w:rsidR="00E350E2">
      <w:rPr>
        <w:rFonts w:ascii="Arial" w:eastAsia="Times New Roman" w:hAnsi="Arial" w:cs="Arial"/>
        <w:b/>
        <w:color w:val="D82828"/>
        <w:sz w:val="24"/>
        <w:szCs w:val="24"/>
        <w:lang w:val="en-US" w:eastAsia="ru-RU"/>
      </w:rPr>
      <w:t>.ua</w:t>
    </w:r>
  </w:p>
  <w:p w14:paraId="609F5BF9" w14:textId="77777777" w:rsidR="000C32FE" w:rsidRPr="002C7002" w:rsidRDefault="002C7002" w:rsidP="002C7002">
    <w:pPr>
      <w:pStyle w:val="Footer"/>
      <w:rPr>
        <w:rFonts w:ascii="Arial" w:hAnsi="Arial" w:cs="Arial"/>
        <w:color w:val="D82828"/>
        <w:sz w:val="12"/>
        <w:szCs w:val="24"/>
        <w:lang w:val="en-US"/>
      </w:rPr>
    </w:pPr>
    <w:r w:rsidRPr="002C7002">
      <w:rPr>
        <w:rFonts w:ascii="Arial" w:eastAsia="Times New Roman" w:hAnsi="Arial" w:cs="Arial"/>
        <w:b/>
        <w:noProof/>
        <w:color w:val="D82828"/>
        <w:sz w:val="12"/>
        <w:szCs w:val="24"/>
        <w:lang w:eastAsia="uk-UA"/>
      </w:rPr>
      <w:drawing>
        <wp:anchor distT="0" distB="0" distL="114300" distR="114300" simplePos="0" relativeHeight="251659264" behindDoc="1" locked="0" layoutInCell="1" allowOverlap="1" wp14:anchorId="105432E9" wp14:editId="0931DA2F">
          <wp:simplePos x="0" y="0"/>
          <wp:positionH relativeFrom="column">
            <wp:posOffset>2702</wp:posOffset>
          </wp:positionH>
          <wp:positionV relativeFrom="paragraph">
            <wp:posOffset>49530</wp:posOffset>
          </wp:positionV>
          <wp:extent cx="6501600" cy="133200"/>
          <wp:effectExtent l="0" t="0" r="0" b="635"/>
          <wp:wrapNone/>
          <wp:docPr id="998842282" name="Рисунок 2" descr="C:\Users\AAlekseev\Desktop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Alekseev\Desktop\2.png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1600" cy="13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9845BC" w14:textId="77777777" w:rsidR="000C32FE" w:rsidRPr="002C7002" w:rsidRDefault="002C7002" w:rsidP="002C7002">
    <w:pPr>
      <w:pStyle w:val="Footer"/>
      <w:tabs>
        <w:tab w:val="left" w:pos="3181"/>
      </w:tabs>
      <w:rPr>
        <w:sz w:val="28"/>
      </w:rPr>
    </w:pP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186A4" w14:textId="77777777" w:rsidR="008360CA" w:rsidRDefault="008360CA" w:rsidP="000C32FE">
      <w:pPr>
        <w:spacing w:after="0" w:line="240" w:lineRule="auto"/>
      </w:pPr>
      <w:r>
        <w:separator/>
      </w:r>
    </w:p>
  </w:footnote>
  <w:footnote w:type="continuationSeparator" w:id="0">
    <w:p w14:paraId="711F483B" w14:textId="77777777" w:rsidR="008360CA" w:rsidRDefault="008360CA" w:rsidP="000C3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59DC7" w14:textId="77777777" w:rsidR="000C32FE" w:rsidRPr="00B352F9" w:rsidRDefault="00B95567" w:rsidP="000C32FE">
    <w:pPr>
      <w:pStyle w:val="Header"/>
      <w:tabs>
        <w:tab w:val="left" w:pos="3402"/>
      </w:tabs>
      <w:rPr>
        <w:rFonts w:ascii="Arial" w:hAnsi="Arial" w:cs="Arial"/>
        <w:sz w:val="20"/>
        <w:szCs w:val="20"/>
      </w:rPr>
    </w:pPr>
    <w:r w:rsidRPr="00B352F9">
      <w:rPr>
        <w:rFonts w:ascii="Arial" w:hAnsi="Arial" w:cs="Arial"/>
        <w:noProof/>
        <w:sz w:val="20"/>
        <w:szCs w:val="20"/>
        <w:lang w:eastAsia="uk-UA"/>
      </w:rPr>
      <w:drawing>
        <wp:anchor distT="0" distB="0" distL="114300" distR="114300" simplePos="0" relativeHeight="251661312" behindDoc="1" locked="0" layoutInCell="1" allowOverlap="1" wp14:anchorId="7F09BBBD" wp14:editId="33745100">
          <wp:simplePos x="0" y="0"/>
          <wp:positionH relativeFrom="margin">
            <wp:posOffset>2702</wp:posOffset>
          </wp:positionH>
          <wp:positionV relativeFrom="paragraph">
            <wp:posOffset>-492125</wp:posOffset>
          </wp:positionV>
          <wp:extent cx="2179675" cy="1383480"/>
          <wp:effectExtent l="0" t="0" r="0" b="0"/>
          <wp:wrapNone/>
          <wp:docPr id="1671319202" name="Рисунок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hubinks\AppData\Local\Microsoft\Windows\Temporary Internet Files\Content.Word\ABInBev_Logo_Digital_RGB_EE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79675" cy="1383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92A120" w14:textId="77777777" w:rsidR="000C32FE" w:rsidRPr="00B352F9" w:rsidRDefault="000C32FE" w:rsidP="000C32FE">
    <w:pPr>
      <w:pStyle w:val="Header"/>
      <w:tabs>
        <w:tab w:val="left" w:pos="284"/>
      </w:tabs>
      <w:rPr>
        <w:rFonts w:ascii="Arial" w:hAnsi="Arial" w:cs="Arial"/>
        <w:color w:val="CDC3BB"/>
        <w:sz w:val="20"/>
        <w:szCs w:val="20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2"/>
      <w:gridCol w:w="4673"/>
    </w:tblGrid>
    <w:tr w:rsidR="000C32FE" w:rsidRPr="002C0155" w14:paraId="3F94768F" w14:textId="77777777" w:rsidTr="00303006">
      <w:tc>
        <w:tcPr>
          <w:tcW w:w="4672" w:type="dxa"/>
        </w:tcPr>
        <w:p w14:paraId="763C2D8D" w14:textId="77777777" w:rsidR="000C32FE" w:rsidRPr="007520C2" w:rsidRDefault="000C32FE" w:rsidP="00303006">
          <w:pPr>
            <w:pStyle w:val="Header"/>
            <w:tabs>
              <w:tab w:val="right" w:pos="7920"/>
            </w:tabs>
            <w:rPr>
              <w:rFonts w:ascii="Arial" w:hAnsi="Arial" w:cs="Arial"/>
              <w:b/>
              <w:color w:val="BFBFBF" w:themeColor="background1" w:themeShade="BF"/>
              <w:sz w:val="20"/>
              <w:szCs w:val="20"/>
              <w:lang w:val="en-US"/>
            </w:rPr>
          </w:pPr>
        </w:p>
        <w:p w14:paraId="7DAC6DC2" w14:textId="77777777" w:rsidR="000C32FE" w:rsidRPr="00B1490B" w:rsidRDefault="000C32FE" w:rsidP="00303006">
          <w:pPr>
            <w:pStyle w:val="Header"/>
            <w:tabs>
              <w:tab w:val="right" w:pos="7920"/>
            </w:tabs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</w:pPr>
          <w:r w:rsidRPr="00B1490B"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  <w:t>П</w:t>
          </w:r>
          <w:r w:rsidR="00CE38C9"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  <w:t>Р</w:t>
          </w:r>
          <w:r w:rsidRPr="00B1490B"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  <w:t>АТ «</w:t>
          </w:r>
          <w:r w:rsidR="00CE38C9"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  <w:t>АБІНБЕВ ЕФЕС УКРАЇНА</w:t>
          </w:r>
          <w:r w:rsidRPr="00B1490B"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  <w:t>»</w:t>
          </w:r>
        </w:p>
        <w:p w14:paraId="5AFBAF46" w14:textId="0DA473A7" w:rsidR="000C32FE" w:rsidRPr="00B1490B" w:rsidRDefault="000C32FE" w:rsidP="007520C2">
          <w:pPr>
            <w:pStyle w:val="Header"/>
            <w:tabs>
              <w:tab w:val="clear" w:pos="4819"/>
              <w:tab w:val="clear" w:pos="9639"/>
              <w:tab w:val="left" w:pos="3402"/>
              <w:tab w:val="right" w:pos="4456"/>
            </w:tabs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</w:pPr>
          <w:r w:rsidRPr="00B1490B"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  <w:t>вул. Фізкультури</w:t>
          </w:r>
          <w:r w:rsidR="005A432E" w:rsidRPr="00B1490B"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  <w:t>,</w:t>
          </w:r>
          <w:r w:rsidRPr="00B1490B"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  <w:t xml:space="preserve"> </w:t>
          </w:r>
          <w:r w:rsidR="00324602"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  <w:t xml:space="preserve">буд. </w:t>
          </w:r>
          <w:r w:rsidRPr="00B1490B"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  <w:t>30-В</w:t>
          </w:r>
          <w:r w:rsidR="007520C2" w:rsidRPr="00B1490B"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  <w:tab/>
          </w:r>
        </w:p>
        <w:p w14:paraId="047FFDC1" w14:textId="23C07DA9" w:rsidR="000C32FE" w:rsidRDefault="000C32FE" w:rsidP="007520C2">
          <w:pPr>
            <w:pStyle w:val="Header"/>
            <w:tabs>
              <w:tab w:val="left" w:pos="3402"/>
            </w:tabs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</w:pPr>
          <w:r w:rsidRPr="00B1490B"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  <w:t>м. Київ, 03</w:t>
          </w:r>
          <w:r w:rsidR="008636CD" w:rsidRPr="00B1490B"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  <w:t>15</w:t>
          </w:r>
          <w:r w:rsidRPr="00B1490B"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  <w:t>0</w:t>
          </w:r>
          <w:r w:rsidR="002E0969"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  <w:t>,</w:t>
          </w:r>
          <w:r w:rsidR="002E0969" w:rsidRPr="00B1490B"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  <w:t xml:space="preserve"> </w:t>
          </w:r>
          <w:r w:rsidR="00DD5174"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  <w:t>Україна</w:t>
          </w:r>
        </w:p>
        <w:p w14:paraId="1CE7D693" w14:textId="26FB3171" w:rsidR="00DD5174" w:rsidRPr="00DD5174" w:rsidRDefault="00DD5174" w:rsidP="007520C2">
          <w:pPr>
            <w:pStyle w:val="Header"/>
            <w:tabs>
              <w:tab w:val="left" w:pos="3402"/>
            </w:tabs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</w:pPr>
          <w:r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  <w:t>код ЄДРПОУ 30965655</w:t>
          </w:r>
        </w:p>
        <w:p w14:paraId="3D36891D" w14:textId="77777777" w:rsidR="000C32FE" w:rsidRPr="00B1490B" w:rsidRDefault="000C32FE" w:rsidP="00303006">
          <w:pPr>
            <w:pStyle w:val="Header"/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</w:pPr>
        </w:p>
        <w:p w14:paraId="7036F99F" w14:textId="77777777" w:rsidR="000C32FE" w:rsidRPr="00B1490B" w:rsidRDefault="000C32FE" w:rsidP="00303006">
          <w:pPr>
            <w:pStyle w:val="Header"/>
            <w:tabs>
              <w:tab w:val="left" w:pos="284"/>
            </w:tabs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</w:pPr>
          <w:r w:rsidRPr="00B1490B"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  <w:t>+38 044</w:t>
          </w:r>
          <w:r w:rsidRPr="00B1490B">
            <w:rPr>
              <w:rFonts w:ascii="Arial" w:hAnsi="Arial" w:cs="Arial"/>
              <w:color w:val="808080" w:themeColor="background1" w:themeShade="80"/>
              <w:sz w:val="18"/>
              <w:szCs w:val="18"/>
              <w:lang w:val="fr-FR"/>
            </w:rPr>
            <w:t> </w:t>
          </w:r>
          <w:r w:rsidRPr="00B1490B"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  <w:t>201 40 00</w:t>
          </w:r>
        </w:p>
        <w:p w14:paraId="08132BAC" w14:textId="13811CE3" w:rsidR="000C32FE" w:rsidRPr="00B1490B" w:rsidRDefault="000C32FE" w:rsidP="00303006">
          <w:pPr>
            <w:pStyle w:val="Header"/>
            <w:tabs>
              <w:tab w:val="left" w:pos="284"/>
            </w:tabs>
            <w:rPr>
              <w:rFonts w:ascii="Arial" w:hAnsi="Arial" w:cs="Arial"/>
              <w:color w:val="BFBFBF" w:themeColor="background1" w:themeShade="BF"/>
              <w:sz w:val="18"/>
              <w:szCs w:val="20"/>
              <w:lang w:val="uk-UA"/>
            </w:rPr>
          </w:pPr>
          <w:r w:rsidRPr="00B1490B">
            <w:rPr>
              <w:rFonts w:ascii="Arial" w:hAnsi="Arial" w:cs="Arial"/>
              <w:color w:val="808080" w:themeColor="background1" w:themeShade="80"/>
              <w:sz w:val="18"/>
              <w:szCs w:val="18"/>
              <w:lang w:val="fr-FR"/>
            </w:rPr>
            <w:t>office</w:t>
          </w:r>
          <w:r w:rsidRPr="00B1490B"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  <w:t>.</w:t>
          </w:r>
          <w:proofErr w:type="spellStart"/>
          <w:r w:rsidRPr="00B1490B">
            <w:rPr>
              <w:rFonts w:ascii="Arial" w:hAnsi="Arial" w:cs="Arial"/>
              <w:color w:val="808080" w:themeColor="background1" w:themeShade="80"/>
              <w:sz w:val="18"/>
              <w:szCs w:val="18"/>
              <w:lang w:val="fr-FR"/>
            </w:rPr>
            <w:t>ukraine</w:t>
          </w:r>
          <w:proofErr w:type="spellEnd"/>
          <w:r w:rsidRPr="00B1490B"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  <w:t>@</w:t>
          </w:r>
          <w:r w:rsidR="00653AA1" w:rsidRPr="00653AA1">
            <w:rPr>
              <w:rFonts w:ascii="Arial" w:hAnsi="Arial" w:cs="Arial"/>
              <w:color w:val="808080" w:themeColor="background1" w:themeShade="80"/>
              <w:sz w:val="18"/>
              <w:szCs w:val="18"/>
              <w:lang w:val="fr-FR"/>
            </w:rPr>
            <w:t>abinbevefes.com.ua</w:t>
          </w:r>
        </w:p>
      </w:tc>
      <w:tc>
        <w:tcPr>
          <w:tcW w:w="4673" w:type="dxa"/>
        </w:tcPr>
        <w:p w14:paraId="627F0FF8" w14:textId="77777777" w:rsidR="000C32FE" w:rsidRPr="00391622" w:rsidRDefault="000C32FE" w:rsidP="00303006">
          <w:pPr>
            <w:pStyle w:val="Header"/>
            <w:tabs>
              <w:tab w:val="left" w:pos="284"/>
            </w:tabs>
            <w:ind w:left="2124"/>
            <w:rPr>
              <w:rFonts w:ascii="Arial" w:hAnsi="Arial" w:cs="Arial"/>
              <w:color w:val="CDC3BB"/>
              <w:sz w:val="20"/>
              <w:szCs w:val="20"/>
              <w:lang w:val="uk-UA"/>
            </w:rPr>
          </w:pPr>
        </w:p>
      </w:tc>
    </w:tr>
  </w:tbl>
  <w:p w14:paraId="3D952125" w14:textId="77777777" w:rsidR="000C32FE" w:rsidRPr="009F0335" w:rsidRDefault="000C32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1F5D"/>
    <w:multiLevelType w:val="hybridMultilevel"/>
    <w:tmpl w:val="39D6104A"/>
    <w:lvl w:ilvl="0" w:tplc="DADA6872">
      <w:numFmt w:val="bullet"/>
      <w:lvlText w:val="-"/>
      <w:lvlJc w:val="left"/>
      <w:pPr>
        <w:ind w:left="720" w:hanging="360"/>
      </w:pPr>
      <w:rPr>
        <w:rFonts w:ascii="Verdana" w:eastAsia="Times New Roman" w:hAnsi="Verdana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513FD"/>
    <w:multiLevelType w:val="hybridMultilevel"/>
    <w:tmpl w:val="69F66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07A91"/>
    <w:multiLevelType w:val="hybridMultilevel"/>
    <w:tmpl w:val="EDB2677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D3B04"/>
    <w:multiLevelType w:val="hybridMultilevel"/>
    <w:tmpl w:val="F3BC3590"/>
    <w:lvl w:ilvl="0" w:tplc="4926BB46">
      <w:start w:val="2"/>
      <w:numFmt w:val="bullet"/>
      <w:lvlText w:val="-"/>
      <w:lvlJc w:val="left"/>
      <w:pPr>
        <w:ind w:left="1080" w:hanging="360"/>
      </w:pPr>
      <w:rPr>
        <w:rFonts w:ascii="Verdana" w:eastAsia="Times New Roman" w:hAnsi="Verdana" w:cs="Segoe U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A33C24"/>
    <w:multiLevelType w:val="hybridMultilevel"/>
    <w:tmpl w:val="F5125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A02E7"/>
    <w:multiLevelType w:val="hybridMultilevel"/>
    <w:tmpl w:val="6890D4B0"/>
    <w:lvl w:ilvl="0" w:tplc="4F606724">
      <w:numFmt w:val="bullet"/>
      <w:lvlText w:val="-"/>
      <w:lvlJc w:val="left"/>
      <w:pPr>
        <w:ind w:left="720" w:hanging="360"/>
      </w:pPr>
      <w:rPr>
        <w:rFonts w:ascii="Verdana" w:eastAsia="Times New Roman" w:hAnsi="Verdana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8133C"/>
    <w:multiLevelType w:val="hybridMultilevel"/>
    <w:tmpl w:val="CED42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61010"/>
    <w:multiLevelType w:val="multilevel"/>
    <w:tmpl w:val="BDC01174"/>
    <w:lvl w:ilvl="0">
      <w:start w:val="7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8" w15:restartNumberingAfterBreak="0">
    <w:nsid w:val="5DB1073A"/>
    <w:multiLevelType w:val="hybridMultilevel"/>
    <w:tmpl w:val="7A7A0758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55A7C92"/>
    <w:multiLevelType w:val="multilevel"/>
    <w:tmpl w:val="743CBE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7264E28"/>
    <w:multiLevelType w:val="multilevel"/>
    <w:tmpl w:val="3388731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num w:numId="1" w16cid:durableId="1472212640">
    <w:abstractNumId w:val="8"/>
  </w:num>
  <w:num w:numId="2" w16cid:durableId="1957638193">
    <w:abstractNumId w:val="4"/>
  </w:num>
  <w:num w:numId="3" w16cid:durableId="693964683">
    <w:abstractNumId w:val="1"/>
  </w:num>
  <w:num w:numId="4" w16cid:durableId="838160131">
    <w:abstractNumId w:val="10"/>
  </w:num>
  <w:num w:numId="5" w16cid:durableId="2072608542">
    <w:abstractNumId w:val="7"/>
  </w:num>
  <w:num w:numId="6" w16cid:durableId="195628774">
    <w:abstractNumId w:val="9"/>
  </w:num>
  <w:num w:numId="7" w16cid:durableId="149757415">
    <w:abstractNumId w:val="0"/>
  </w:num>
  <w:num w:numId="8" w16cid:durableId="1700860901">
    <w:abstractNumId w:val="6"/>
  </w:num>
  <w:num w:numId="9" w16cid:durableId="353582580">
    <w:abstractNumId w:val="2"/>
  </w:num>
  <w:num w:numId="10" w16cid:durableId="1300109774">
    <w:abstractNumId w:val="5"/>
  </w:num>
  <w:num w:numId="11" w16cid:durableId="1453935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2FE"/>
    <w:rsid w:val="0004063A"/>
    <w:rsid w:val="00080B33"/>
    <w:rsid w:val="00081377"/>
    <w:rsid w:val="0008352A"/>
    <w:rsid w:val="000C02EB"/>
    <w:rsid w:val="000C32FE"/>
    <w:rsid w:val="00113DA8"/>
    <w:rsid w:val="0011452B"/>
    <w:rsid w:val="00131626"/>
    <w:rsid w:val="001356E8"/>
    <w:rsid w:val="00147A67"/>
    <w:rsid w:val="00196849"/>
    <w:rsid w:val="001B4B4C"/>
    <w:rsid w:val="001D684F"/>
    <w:rsid w:val="001F6417"/>
    <w:rsid w:val="0021106B"/>
    <w:rsid w:val="00234E66"/>
    <w:rsid w:val="00257AD7"/>
    <w:rsid w:val="002B7048"/>
    <w:rsid w:val="002C1F57"/>
    <w:rsid w:val="002C7002"/>
    <w:rsid w:val="002D3846"/>
    <w:rsid w:val="002E0969"/>
    <w:rsid w:val="002E1E52"/>
    <w:rsid w:val="00324602"/>
    <w:rsid w:val="003272DE"/>
    <w:rsid w:val="00335E8E"/>
    <w:rsid w:val="003542F3"/>
    <w:rsid w:val="00373D9E"/>
    <w:rsid w:val="003A005E"/>
    <w:rsid w:val="003A55A9"/>
    <w:rsid w:val="003A5E46"/>
    <w:rsid w:val="003A72AD"/>
    <w:rsid w:val="003B21D7"/>
    <w:rsid w:val="003C0E3E"/>
    <w:rsid w:val="003D0B19"/>
    <w:rsid w:val="003E354F"/>
    <w:rsid w:val="00404358"/>
    <w:rsid w:val="00421EAC"/>
    <w:rsid w:val="00456C48"/>
    <w:rsid w:val="004704D6"/>
    <w:rsid w:val="004727F8"/>
    <w:rsid w:val="00487488"/>
    <w:rsid w:val="0049048C"/>
    <w:rsid w:val="00492CA1"/>
    <w:rsid w:val="004B31AD"/>
    <w:rsid w:val="004D659A"/>
    <w:rsid w:val="004F4C94"/>
    <w:rsid w:val="00500550"/>
    <w:rsid w:val="00505BEA"/>
    <w:rsid w:val="00531ED2"/>
    <w:rsid w:val="005453E2"/>
    <w:rsid w:val="00551BF8"/>
    <w:rsid w:val="00552E99"/>
    <w:rsid w:val="00563E06"/>
    <w:rsid w:val="00574132"/>
    <w:rsid w:val="005A0D1F"/>
    <w:rsid w:val="005A432E"/>
    <w:rsid w:val="005C6712"/>
    <w:rsid w:val="005E2BDD"/>
    <w:rsid w:val="005F12CF"/>
    <w:rsid w:val="0060221A"/>
    <w:rsid w:val="006250A9"/>
    <w:rsid w:val="00642BDC"/>
    <w:rsid w:val="00653AA1"/>
    <w:rsid w:val="0065552E"/>
    <w:rsid w:val="0066122B"/>
    <w:rsid w:val="00690C8F"/>
    <w:rsid w:val="006C73E1"/>
    <w:rsid w:val="006D3313"/>
    <w:rsid w:val="007422CF"/>
    <w:rsid w:val="007520C2"/>
    <w:rsid w:val="00753B23"/>
    <w:rsid w:val="00771F72"/>
    <w:rsid w:val="007720F0"/>
    <w:rsid w:val="00773387"/>
    <w:rsid w:val="007B5DC3"/>
    <w:rsid w:val="007C1528"/>
    <w:rsid w:val="008360CA"/>
    <w:rsid w:val="0084660C"/>
    <w:rsid w:val="00852A53"/>
    <w:rsid w:val="008636CD"/>
    <w:rsid w:val="00892033"/>
    <w:rsid w:val="008B0441"/>
    <w:rsid w:val="008D555C"/>
    <w:rsid w:val="00931ECF"/>
    <w:rsid w:val="00953FB6"/>
    <w:rsid w:val="009601BD"/>
    <w:rsid w:val="00974CA9"/>
    <w:rsid w:val="00984D67"/>
    <w:rsid w:val="009D6F60"/>
    <w:rsid w:val="009F0335"/>
    <w:rsid w:val="00A1135C"/>
    <w:rsid w:val="00A12846"/>
    <w:rsid w:val="00A16027"/>
    <w:rsid w:val="00A17400"/>
    <w:rsid w:val="00A26DD4"/>
    <w:rsid w:val="00A619EE"/>
    <w:rsid w:val="00A94977"/>
    <w:rsid w:val="00AC4E9A"/>
    <w:rsid w:val="00AF70DF"/>
    <w:rsid w:val="00B1490B"/>
    <w:rsid w:val="00B20169"/>
    <w:rsid w:val="00B249A7"/>
    <w:rsid w:val="00B25AFE"/>
    <w:rsid w:val="00B63386"/>
    <w:rsid w:val="00B64680"/>
    <w:rsid w:val="00B70DA8"/>
    <w:rsid w:val="00B7123B"/>
    <w:rsid w:val="00B91B80"/>
    <w:rsid w:val="00B95567"/>
    <w:rsid w:val="00BF1BCD"/>
    <w:rsid w:val="00C165E0"/>
    <w:rsid w:val="00C33108"/>
    <w:rsid w:val="00C9225C"/>
    <w:rsid w:val="00CA1CBE"/>
    <w:rsid w:val="00CA426F"/>
    <w:rsid w:val="00CC3BC4"/>
    <w:rsid w:val="00CD0F59"/>
    <w:rsid w:val="00CE38C9"/>
    <w:rsid w:val="00CF05ED"/>
    <w:rsid w:val="00CF644E"/>
    <w:rsid w:val="00D142EC"/>
    <w:rsid w:val="00D144CA"/>
    <w:rsid w:val="00D2155D"/>
    <w:rsid w:val="00D21B7F"/>
    <w:rsid w:val="00D33C77"/>
    <w:rsid w:val="00D37245"/>
    <w:rsid w:val="00D62241"/>
    <w:rsid w:val="00DA186D"/>
    <w:rsid w:val="00DA1A67"/>
    <w:rsid w:val="00DD4D12"/>
    <w:rsid w:val="00DD5174"/>
    <w:rsid w:val="00E15C4B"/>
    <w:rsid w:val="00E26ABC"/>
    <w:rsid w:val="00E30C34"/>
    <w:rsid w:val="00E350E2"/>
    <w:rsid w:val="00E40E41"/>
    <w:rsid w:val="00E57984"/>
    <w:rsid w:val="00E8510A"/>
    <w:rsid w:val="00E91A8D"/>
    <w:rsid w:val="00EB19E8"/>
    <w:rsid w:val="00EB7FA6"/>
    <w:rsid w:val="00EE2968"/>
    <w:rsid w:val="00EE44E5"/>
    <w:rsid w:val="00EF69A9"/>
    <w:rsid w:val="00F460FF"/>
    <w:rsid w:val="00F5571C"/>
    <w:rsid w:val="00F56325"/>
    <w:rsid w:val="00F61E2F"/>
    <w:rsid w:val="00F6295A"/>
    <w:rsid w:val="00F827BD"/>
    <w:rsid w:val="00F918EA"/>
    <w:rsid w:val="00F91908"/>
    <w:rsid w:val="00FC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09143FDE"/>
  <w15:docId w15:val="{02455E15-7862-438F-81E1-7F88114F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32F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2FE"/>
  </w:style>
  <w:style w:type="paragraph" w:styleId="Footer">
    <w:name w:val="footer"/>
    <w:basedOn w:val="Normal"/>
    <w:link w:val="FooterChar"/>
    <w:uiPriority w:val="99"/>
    <w:unhideWhenUsed/>
    <w:rsid w:val="000C32F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2FE"/>
  </w:style>
  <w:style w:type="paragraph" w:styleId="BalloonText">
    <w:name w:val="Balloon Text"/>
    <w:basedOn w:val="Normal"/>
    <w:link w:val="BalloonTextChar"/>
    <w:uiPriority w:val="99"/>
    <w:semiHidden/>
    <w:unhideWhenUsed/>
    <w:rsid w:val="000C3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2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C32F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3BC4"/>
    <w:pPr>
      <w:spacing w:after="160" w:line="259" w:lineRule="auto"/>
      <w:ind w:left="720"/>
      <w:contextualSpacing/>
    </w:pPr>
    <w:rPr>
      <w:lang w:val="ru-RU"/>
    </w:rPr>
  </w:style>
  <w:style w:type="character" w:styleId="Hyperlink">
    <w:name w:val="Hyperlink"/>
    <w:basedOn w:val="DefaultParagraphFont"/>
    <w:uiPriority w:val="99"/>
    <w:unhideWhenUsed/>
    <w:rsid w:val="00CC3BC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27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aragraph">
    <w:name w:val="paragraph"/>
    <w:basedOn w:val="Normal"/>
    <w:rsid w:val="00602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0221A"/>
  </w:style>
  <w:style w:type="character" w:customStyle="1" w:styleId="eop">
    <w:name w:val="eop"/>
    <w:basedOn w:val="DefaultParagraphFont"/>
    <w:rsid w:val="0060221A"/>
  </w:style>
  <w:style w:type="character" w:customStyle="1" w:styleId="wacimagecontainer">
    <w:name w:val="wacimagecontainer"/>
    <w:basedOn w:val="DefaultParagraphFont"/>
    <w:rsid w:val="0060221A"/>
  </w:style>
  <w:style w:type="character" w:styleId="UnresolvedMention">
    <w:name w:val="Unresolved Mention"/>
    <w:basedOn w:val="DefaultParagraphFont"/>
    <w:uiPriority w:val="99"/>
    <w:semiHidden/>
    <w:unhideWhenUsed/>
    <w:rsid w:val="00A949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4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package" Target="embeddings/Microsoft_Excel_Binary_Worksheet.xlsb"/><Relationship Id="rId17" Type="http://schemas.openxmlformats.org/officeDocument/2006/relationships/hyperlink" Target="mailto:Hanna.Rubakha@abinbevefes.com.ua" TargetMode="Externa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Word_Document1.docx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Word_Document.docx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2A14739CE193448C57C69DB2D60F80" ma:contentTypeVersion="6" ma:contentTypeDescription="Create a new document." ma:contentTypeScope="" ma:versionID="c583b3638740d2f94cc144c800852110">
  <xsd:schema xmlns:xsd="http://www.w3.org/2001/XMLSchema" xmlns:xs="http://www.w3.org/2001/XMLSchema" xmlns:p="http://schemas.microsoft.com/office/2006/metadata/properties" xmlns:ns2="ba72c929-19bb-4f9d-9fe9-4f74b82fdc80" xmlns:ns3="974a20b8-1b69-47cc-89d9-6bab2fd6c9ee" xmlns:ns4="f297243a-aae5-4ac9-ba49-a87f1c4dce72" xmlns:ns5="71b1e118-37d4-43b1-b21a-aa14731d3ee9" targetNamespace="http://schemas.microsoft.com/office/2006/metadata/properties" ma:root="true" ma:fieldsID="4e9ca1da96fb4e21193d4a0f85b99476" ns2:_="" ns3:_="" ns4:_="" ns5:_="">
    <xsd:import namespace="ba72c929-19bb-4f9d-9fe9-4f74b82fdc80"/>
    <xsd:import namespace="974a20b8-1b69-47cc-89d9-6bab2fd6c9ee"/>
    <xsd:import namespace="f297243a-aae5-4ac9-ba49-a87f1c4dce72"/>
    <xsd:import namespace="71b1e118-37d4-43b1-b21a-aa14731d3e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4:TaxCatchAll" minOccurs="0"/>
                <xsd:element ref="ns5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2c929-19bb-4f9d-9fe9-4f74b82fd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a20b8-1b69-47cc-89d9-6bab2fd6c9e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7243a-aae5-4ac9-ba49-a87f1c4dce7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af80884-34d7-47c1-8f28-83ea26c4889f}" ma:internalName="TaxCatchAll" ma:showField="CatchAllData" ma:web="f297243a-aae5-4ac9-ba49-a87f1c4dce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e118-37d4-43b1-b21a-aa14731d3ee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e2deea9-f698-482e-8f77-105b59b605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b1e118-37d4-43b1-b21a-aa14731d3ee9">
      <Terms xmlns="http://schemas.microsoft.com/office/infopath/2007/PartnerControls"/>
    </lcf76f155ced4ddcb4097134ff3c332f>
    <TaxCatchAll xmlns="f297243a-aae5-4ac9-ba49-a87f1c4dce72" xsi:nil="true"/>
  </documentManagement>
</p:properties>
</file>

<file path=customXml/itemProps1.xml><?xml version="1.0" encoding="utf-8"?>
<ds:datastoreItem xmlns:ds="http://schemas.openxmlformats.org/officeDocument/2006/customXml" ds:itemID="{E87022D8-C593-466A-A6CB-46871ED17C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A56813-B924-486F-B7BC-9C00C27217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3920B7-758C-407B-8E5F-012008EDBA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72c929-19bb-4f9d-9fe9-4f74b82fdc80"/>
    <ds:schemaRef ds:uri="974a20b8-1b69-47cc-89d9-6bab2fd6c9ee"/>
    <ds:schemaRef ds:uri="f297243a-aae5-4ac9-ba49-a87f1c4dce72"/>
    <ds:schemaRef ds:uri="71b1e118-37d4-43b1-b21a-aa14731d3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4EB24D-F504-4458-A690-A7B5890FED2F}">
  <ds:schemaRefs>
    <ds:schemaRef ds:uri="http://schemas.microsoft.com/office/2006/metadata/properties"/>
    <ds:schemaRef ds:uri="http://schemas.microsoft.com/office/infopath/2007/PartnerControls"/>
    <ds:schemaRef ds:uri="71b1e118-37d4-43b1-b21a-aa14731d3ee9"/>
    <ds:schemaRef ds:uri="f297243a-aae5-4ac9-ba49-a87f1c4dce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1103</Words>
  <Characters>6291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Anheuser-Busch InBev</Company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Volodymyr</dc:creator>
  <cp:lastModifiedBy>Rudyk, Alla</cp:lastModifiedBy>
  <cp:revision>12</cp:revision>
  <cp:lastPrinted>2026-03-04T14:44:00Z</cp:lastPrinted>
  <dcterms:created xsi:type="dcterms:W3CDTF">2026-06-19T09:03:00Z</dcterms:created>
  <dcterms:modified xsi:type="dcterms:W3CDTF">2026-06-19T09:14:00Z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0x010100A22A14739CE193448C57C69DB2D60F80</vt:lpwstr>
  </property>
  <property fmtid="{D5CDD505-2E9C-101B-9397-08002B2CF9AE}" pid="3" name="MediaServiceImageTags">
    <vt:lpwstr/>
  </property>
</Properties>
</file>